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FF71" w14:textId="5791418A" w:rsidR="00FC3B45" w:rsidRDefault="00BB3222" w:rsidP="00BB3222">
      <w:pPr>
        <w:pStyle w:val="2"/>
      </w:pPr>
      <w:r>
        <w:rPr>
          <w:rFonts w:hint="eastAsia"/>
        </w:rPr>
        <w:t>空间探测仪器原理与方法作业 2022.10.17</w:t>
      </w:r>
    </w:p>
    <w:p w14:paraId="7A8C2D10" w14:textId="4ABB6C20" w:rsidR="00BB3222" w:rsidRDefault="00BB3222" w:rsidP="00BB3222">
      <w:pPr>
        <w:wordWrap w:val="0"/>
        <w:jc w:val="right"/>
      </w:pPr>
      <w:r>
        <w:rPr>
          <w:rFonts w:hint="eastAsia"/>
        </w:rPr>
        <w:t>P</w:t>
      </w:r>
      <w:r>
        <w:t xml:space="preserve">B20000018 </w:t>
      </w:r>
      <w:r>
        <w:rPr>
          <w:rFonts w:hint="eastAsia"/>
        </w:rPr>
        <w:t>徐小航</w:t>
      </w:r>
    </w:p>
    <w:p w14:paraId="132FE91C" w14:textId="300E96B6" w:rsidR="00BB3222" w:rsidRDefault="00BB3222" w:rsidP="00BB3222">
      <w:pPr>
        <w:jc w:val="left"/>
      </w:pPr>
    </w:p>
    <w:p w14:paraId="3AB89F28" w14:textId="10A0C1F9" w:rsidR="00BB3222" w:rsidRDefault="00BB3222" w:rsidP="00BB3222">
      <w:pPr>
        <w:jc w:val="left"/>
      </w:pPr>
      <w:r w:rsidRPr="00BB3222">
        <w:t>1.</w:t>
      </w:r>
      <w:r>
        <w:t xml:space="preserve"> </w:t>
      </w:r>
      <w:r w:rsidRPr="00BB3222">
        <w:t>静电分析方法与磁偏方法相结合，是否可以实现低能粒子的质谱测量？请分析这样结合具有什么好处？</w:t>
      </w:r>
    </w:p>
    <w:p w14:paraId="023E297B" w14:textId="1AA60DFE" w:rsidR="00BB3222" w:rsidRDefault="00BB3222" w:rsidP="00BB3222">
      <w:pPr>
        <w:jc w:val="left"/>
      </w:pPr>
      <w:r>
        <w:rPr>
          <w:rFonts w:hint="eastAsia"/>
        </w:rPr>
        <w:t>答：</w:t>
      </w:r>
      <w:r w:rsidRPr="00BB3222">
        <w:t>静电分析方法与磁偏方法相结合可以实现低能粒子的质谱测量</w:t>
      </w:r>
      <w:r>
        <w:rPr>
          <w:rFonts w:hint="eastAsia"/>
        </w:rPr>
        <w:t>。让我们考察以下形式的环形质谱仪：</w:t>
      </w:r>
    </w:p>
    <w:p w14:paraId="6F737EC5" w14:textId="23EFEB8B" w:rsidR="00BB3222" w:rsidRDefault="00BB3222" w:rsidP="00BB3222">
      <w:pPr>
        <w:jc w:val="center"/>
      </w:pPr>
      <w:r>
        <w:rPr>
          <w:noProof/>
        </w:rPr>
        <w:drawing>
          <wp:inline distT="0" distB="0" distL="0" distR="0" wp14:anchorId="3F35DE6C" wp14:editId="246DD0CC">
            <wp:extent cx="2263140" cy="1958518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816" cy="196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BE746" w14:textId="284AA370" w:rsidR="00BB3222" w:rsidRDefault="00BB3222" w:rsidP="00BB3222">
      <w:pPr>
        <w:jc w:val="left"/>
      </w:pPr>
      <w:r>
        <w:rPr>
          <w:rFonts w:hint="eastAsia"/>
        </w:rPr>
        <w:t>这种质谱仪的基本器件有：加速电场、静电分析器、磁分析器。如图，离子在图中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</w:rPr>
        <w:t>处静止，随后经过加速电场</w:t>
      </w:r>
      <m:oMath>
        <m:r>
          <w:rPr>
            <w:rFonts w:ascii="Cambria Math" w:hAnsi="Cambria Math"/>
          </w:rPr>
          <m:t>U</m:t>
        </m:r>
      </m:oMath>
      <w:r>
        <w:rPr>
          <w:rFonts w:hint="eastAsia"/>
        </w:rPr>
        <w:t>获得速度</w:t>
      </w:r>
      <m:oMath>
        <m:r>
          <w:rPr>
            <w:rFonts w:ascii="Cambria Math" w:hAnsi="Cambria Math"/>
          </w:rPr>
          <m:t>v</m:t>
        </m:r>
      </m:oMath>
      <w:r>
        <w:rPr>
          <w:rFonts w:hint="eastAsia"/>
        </w:rPr>
        <w:t>，进入静电分析器后，由于向心电场</w:t>
      </w:r>
      <m:oMath>
        <m:r>
          <w:rPr>
            <w:rFonts w:ascii="Cambria Math" w:hAnsi="Cambria Math"/>
          </w:rPr>
          <m:t>E</m:t>
        </m:r>
      </m:oMath>
      <w:r>
        <w:rPr>
          <w:rFonts w:hint="eastAsia"/>
        </w:rPr>
        <w:t>沿</w:t>
      </w:r>
      <w:r w:rsidR="004412FF">
        <w:rPr>
          <w:rFonts w:hint="eastAsia"/>
        </w:rPr>
        <w:t>以</w:t>
      </w:r>
      <m:oMath>
        <m:r>
          <w:rPr>
            <w:rFonts w:ascii="Cambria Math" w:hAnsi="Cambria Math"/>
          </w:rPr>
          <m:t>O</m:t>
        </m:r>
      </m:oMath>
      <w:r w:rsidR="004412FF">
        <w:rPr>
          <w:rFonts w:hint="eastAsia"/>
        </w:rPr>
        <w:t>为圆心的</w:t>
      </w:r>
      <w:r>
        <w:rPr>
          <w:rFonts w:hint="eastAsia"/>
        </w:rPr>
        <w:t>弧形轨道前进并进入</w:t>
      </w:r>
      <w:r w:rsidR="004412FF">
        <w:rPr>
          <w:rFonts w:hint="eastAsia"/>
        </w:rPr>
        <w:t>磁分析器。进入磁分析器后，带电粒子又因为洛伦茨力作用沿以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412FF">
        <w:rPr>
          <w:rFonts w:hint="eastAsia"/>
        </w:rPr>
        <w:t>为圆心的弧形轨道前进，最后打在乳胶片上的</w:t>
      </w:r>
      <m:oMath>
        <m:r>
          <w:rPr>
            <w:rFonts w:ascii="Cambria Math" w:hAnsi="Cambria Math"/>
          </w:rPr>
          <m:t>Q</m:t>
        </m:r>
      </m:oMath>
      <w:r w:rsidR="004412FF">
        <w:rPr>
          <w:rFonts w:hint="eastAsia"/>
        </w:rPr>
        <w:t>点。下面，让我们量化地求粒子轨迹，即其参数</w:t>
      </w:r>
      <m:oMath>
        <m:r>
          <w:rPr>
            <w:rFonts w:ascii="Cambria Math" w:hAnsi="Cambria Math"/>
          </w:rPr>
          <m:t>R,r</m:t>
        </m:r>
      </m:oMath>
      <w:r w:rsidR="004412FF">
        <w:rPr>
          <w:rFonts w:hint="eastAsia"/>
        </w:rPr>
        <w:t>。假设粒子带电为</w:t>
      </w:r>
      <m:oMath>
        <m:r>
          <w:rPr>
            <w:rFonts w:ascii="Cambria Math" w:hAnsi="Cambria Math" w:hint="eastAsia"/>
          </w:rPr>
          <m:t>q</m:t>
        </m:r>
      </m:oMath>
      <w:r w:rsidR="004412FF">
        <w:rPr>
          <w:rFonts w:hint="eastAsia"/>
        </w:rPr>
        <w:t>，质量为</w:t>
      </w:r>
      <m:oMath>
        <m:r>
          <w:rPr>
            <w:rFonts w:ascii="Cambria Math" w:hAnsi="Cambria Math"/>
          </w:rPr>
          <m:t>m</m:t>
        </m:r>
      </m:oMath>
      <w:r w:rsidR="004412FF">
        <w:rPr>
          <w:rFonts w:hint="eastAsia"/>
        </w:rPr>
        <w:t>，则：</w:t>
      </w:r>
    </w:p>
    <w:p w14:paraId="526CD93A" w14:textId="4CDC56C4" w:rsidR="004412FF" w:rsidRPr="004412FF" w:rsidRDefault="004412FF" w:rsidP="00BB3222">
      <w:pPr>
        <w:jc w:val="left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hint="eastAsia"/>
                </w:rPr>
                <m:t>1</m:t>
              </m:r>
              <m:ctrlPr>
                <w:rPr>
                  <w:rFonts w:ascii="Cambria Math" w:hAnsi="Cambria Math" w:hint="eastAsia"/>
                  <w:i/>
                </w:rPr>
              </m:ctrlPr>
            </m:num>
            <m:den>
              <m:r>
                <w:rPr>
                  <w:rFonts w:ascii="Cambria Math" w:hAnsi="Cambria Math" w:hint="eastAsia"/>
                </w:rPr>
                <m:t>2</m:t>
              </m:r>
            </m:den>
          </m:f>
          <m:r>
            <w:rPr>
              <w:rFonts w:ascii="Cambria Math" w:hAnsi="Cambria Math" w:hint="eastAsia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=qU   ,qE=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⟹U=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ER</m:t>
          </m:r>
        </m:oMath>
      </m:oMathPara>
    </w:p>
    <w:p w14:paraId="3BF97698" w14:textId="6975B21C" w:rsidR="004412FF" w:rsidRPr="004412FF" w:rsidRDefault="004412FF" w:rsidP="00BB3222">
      <w:pPr>
        <w:jc w:val="left"/>
        <w:rPr>
          <w:iCs/>
        </w:rPr>
      </w:pPr>
      <m:oMathPara>
        <m:oMath>
          <m:r>
            <w:rPr>
              <w:rFonts w:ascii="Cambria Math" w:hAnsi="Cambria Math"/>
            </w:rPr>
            <m:t>qvB=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⟹r=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EmR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e>
          </m:rad>
        </m:oMath>
      </m:oMathPara>
    </w:p>
    <w:p w14:paraId="633EBE8D" w14:textId="5EE29BE5" w:rsidR="004412FF" w:rsidRDefault="004412FF" w:rsidP="00BB3222">
      <w:pPr>
        <w:jc w:val="left"/>
        <w:rPr>
          <w:iCs/>
        </w:rPr>
      </w:pPr>
      <w:r>
        <w:rPr>
          <w:rFonts w:hint="eastAsia"/>
          <w:iCs/>
        </w:rPr>
        <w:t>根据以上结果，我们可以发现，在</w:t>
      </w:r>
      <m:oMath>
        <m:r>
          <w:rPr>
            <w:rFonts w:ascii="Cambria Math" w:hAnsi="Cambria Math"/>
          </w:rPr>
          <m:t>⊙O</m:t>
        </m:r>
      </m:oMath>
      <w:r>
        <w:rPr>
          <w:rFonts w:hint="eastAsia"/>
          <w:iCs/>
        </w:rPr>
        <w:t>段，粒子轨迹不随粒子参数</w:t>
      </w:r>
      <m:oMath>
        <m:r>
          <w:rPr>
            <w:rFonts w:ascii="Cambria Math" w:hAnsi="Cambria Math"/>
          </w:rPr>
          <m:t>q.m</m:t>
        </m:r>
      </m:oMath>
      <w:r>
        <w:rPr>
          <w:rFonts w:hint="eastAsia"/>
          <w:iCs/>
        </w:rPr>
        <w:t>而改变；而在</w:t>
      </w:r>
      <m:oMath>
        <m:r>
          <w:rPr>
            <w:rFonts w:ascii="Cambria Math" w:hAnsi="Cambria Math"/>
          </w:rPr>
          <m:t>⊙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hint="eastAsia"/>
          <w:iCs/>
        </w:rPr>
        <w:t>段，我们可以根据</w:t>
      </w:r>
      <m:oMath>
        <m:r>
          <w:rPr>
            <w:rFonts w:ascii="Cambria Math" w:hAnsi="Cambria Math" w:hint="eastAsia"/>
          </w:rPr>
          <m:t>r</m:t>
        </m:r>
      </m:oMath>
      <w:r>
        <w:rPr>
          <w:rFonts w:hint="eastAsia"/>
          <w:iCs/>
        </w:rPr>
        <w:t>的大小反演粒子荷质比。由此，就实现了低能粒子的质谱测量。</w:t>
      </w:r>
    </w:p>
    <w:p w14:paraId="36839501" w14:textId="768E7000" w:rsidR="0044783C" w:rsidRDefault="0044783C" w:rsidP="00BB3222">
      <w:pPr>
        <w:jc w:val="left"/>
        <w:rPr>
          <w:iCs/>
        </w:rPr>
      </w:pPr>
      <w:r>
        <w:rPr>
          <w:rFonts w:hint="eastAsia"/>
          <w:iCs/>
        </w:rPr>
        <w:t>两方法结合的好处在于，</w:t>
      </w:r>
      <w:r w:rsidR="00956F85">
        <w:rPr>
          <w:rFonts w:hint="eastAsia"/>
          <w:iCs/>
        </w:rPr>
        <w:t>第一，经速度选择器过滤，粒子初始速度相同，半径只取决于荷质比；第二，可以区分同电荷不同质量的粒子，如同位素；第三，</w:t>
      </w:r>
      <w:r>
        <w:rPr>
          <w:rFonts w:hint="eastAsia"/>
          <w:iCs/>
        </w:rPr>
        <w:t>该方法在静电分析器段轨道固定，相当于分离了加速电场与进入磁分析器的点</w:t>
      </w:r>
      <m:oMath>
        <m:r>
          <w:rPr>
            <w:rFonts w:ascii="Cambria Math" w:hAnsi="Cambria Math"/>
          </w:rPr>
          <m:t>P</m:t>
        </m:r>
      </m:oMath>
      <w:r>
        <w:rPr>
          <w:rFonts w:hint="eastAsia"/>
          <w:iCs/>
        </w:rPr>
        <w:t>，避免了荷质比较大的粒子落回加速电场中，从而增加了质谱仪在大荷质比区域的量程。</w:t>
      </w:r>
    </w:p>
    <w:p w14:paraId="516B9D52" w14:textId="287F2D3B" w:rsidR="00956F85" w:rsidRDefault="00956F85" w:rsidP="00BB3222">
      <w:pPr>
        <w:jc w:val="left"/>
        <w:rPr>
          <w:iCs/>
        </w:rPr>
      </w:pPr>
    </w:p>
    <w:p w14:paraId="31F6ED20" w14:textId="48CC3534" w:rsidR="00956F85" w:rsidRDefault="00956F85" w:rsidP="00BB3222">
      <w:pPr>
        <w:jc w:val="left"/>
        <w:rPr>
          <w:iCs/>
        </w:rPr>
      </w:pPr>
      <w:r w:rsidRPr="00956F85">
        <w:rPr>
          <w:iCs/>
        </w:rPr>
        <w:t>2. 静电分析仪是否可以按照质谱探测的方式改造成质谱测量仪器呢？为什么？</w:t>
      </w:r>
    </w:p>
    <w:p w14:paraId="5D21ECFF" w14:textId="2BB77E42" w:rsidR="00956F85" w:rsidRPr="004412FF" w:rsidRDefault="00956F85" w:rsidP="00BB3222">
      <w:pPr>
        <w:jc w:val="left"/>
        <w:rPr>
          <w:rFonts w:hint="eastAsia"/>
          <w:iCs/>
        </w:rPr>
      </w:pPr>
      <w:r>
        <w:rPr>
          <w:rFonts w:hint="eastAsia"/>
          <w:iCs/>
        </w:rPr>
        <w:t>答：可以</w:t>
      </w:r>
      <w:r w:rsidRPr="00956F85">
        <w:rPr>
          <w:iCs/>
        </w:rPr>
        <w:t>改造成质谱测量仪器</w:t>
      </w:r>
      <w:r>
        <w:rPr>
          <w:rFonts w:hint="eastAsia"/>
          <w:iCs/>
        </w:rPr>
        <w:t>。可先给予带电粒子一加速电场</w:t>
      </w:r>
      <m:oMath>
        <m:r>
          <w:rPr>
            <w:rFonts w:ascii="Cambria Math" w:hAnsi="Cambria Math"/>
          </w:rPr>
          <m:t>U</m:t>
        </m:r>
      </m:oMath>
      <w:r>
        <w:rPr>
          <w:rFonts w:hint="eastAsia"/>
          <w:iCs/>
        </w:rPr>
        <w:t>，</w:t>
      </w:r>
      <w:r w:rsidR="00133C34">
        <w:rPr>
          <w:rFonts w:hint="eastAsia"/>
          <w:iCs/>
        </w:rPr>
        <w:t>输出粒子速度取决于粒子荷质比，再向粒子施加一垂直于初始速度的质量力，则根据初始速度的不同，粒子产生不同程度的偏转，从而达到质谱探测的效果。</w:t>
      </w:r>
    </w:p>
    <w:sectPr w:rsidR="00956F85" w:rsidRPr="00441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09"/>
    <w:rsid w:val="00133C34"/>
    <w:rsid w:val="00277409"/>
    <w:rsid w:val="004412FF"/>
    <w:rsid w:val="0044783C"/>
    <w:rsid w:val="00956F85"/>
    <w:rsid w:val="00BB3222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8F93"/>
  <w15:chartTrackingRefBased/>
  <w15:docId w15:val="{48100267-9F69-4B86-8081-D56D4245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B32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B322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Placeholder Text"/>
    <w:basedOn w:val="a0"/>
    <w:uiPriority w:val="99"/>
    <w:semiHidden/>
    <w:rsid w:val="00BB3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3</cp:revision>
  <dcterms:created xsi:type="dcterms:W3CDTF">2022-10-15T15:28:00Z</dcterms:created>
  <dcterms:modified xsi:type="dcterms:W3CDTF">2022-10-15T16:18:00Z</dcterms:modified>
</cp:coreProperties>
</file>