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BA96F" w14:textId="20F6DB9F" w:rsidR="00FC3B45" w:rsidRDefault="00390C13" w:rsidP="00390C13">
      <w:pPr>
        <w:pStyle w:val="2"/>
      </w:pPr>
      <w:r>
        <w:rPr>
          <w:rFonts w:hint="eastAsia"/>
        </w:rPr>
        <w:t>空间探测仪器原理与方法作业 2022.11.16</w:t>
      </w:r>
    </w:p>
    <w:p w14:paraId="3954273F" w14:textId="49AE1452" w:rsidR="00390C13" w:rsidRDefault="00390C13" w:rsidP="00390C13">
      <w:pPr>
        <w:wordWrap w:val="0"/>
        <w:jc w:val="right"/>
      </w:pPr>
      <w:r>
        <w:rPr>
          <w:rFonts w:hint="eastAsia"/>
        </w:rPr>
        <w:t>P</w:t>
      </w:r>
      <w:r>
        <w:t xml:space="preserve">B20000018 </w:t>
      </w:r>
      <w:r>
        <w:rPr>
          <w:rFonts w:hint="eastAsia"/>
        </w:rPr>
        <w:t>徐小航</w:t>
      </w:r>
    </w:p>
    <w:p w14:paraId="6B4FE415" w14:textId="77777777" w:rsidR="00390C13" w:rsidRDefault="00390C13" w:rsidP="00390C13">
      <w:pPr>
        <w:jc w:val="left"/>
      </w:pPr>
    </w:p>
    <w:p w14:paraId="0DF340AD" w14:textId="09966FE9" w:rsidR="00390C13" w:rsidRDefault="00390C13" w:rsidP="00390C13">
      <w:pPr>
        <w:jc w:val="left"/>
      </w:pPr>
      <w:r>
        <w:rPr>
          <w:rFonts w:hint="eastAsia"/>
        </w:rPr>
        <w:t>1.</w:t>
      </w:r>
      <w:r>
        <w:t xml:space="preserve"> 请推导课堂提到的公式：</w:t>
      </w:r>
      <m:oMath>
        <m:r>
          <w:rPr>
            <w:rFonts w:ascii="Cambria Math" w:hAnsi="Cambria Math"/>
          </w:rPr>
          <m:t>U</m:t>
        </m:r>
        <m:r>
          <m:rPr>
            <m:sty m:val="bi"/>
          </m:rP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-j</m:t>
        </m:r>
        <m:r>
          <m:rPr>
            <m:sty m:val="bi"/>
          </m:rP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×</m:t>
        </m:r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×</m:t>
        </m:r>
        <m:r>
          <m:rPr>
            <m:sty m:val="bi"/>
          </m:rPr>
          <w:rPr>
            <w:rFonts w:ascii="Cambria Math" w:hAnsi="Cambria Math"/>
          </w:rPr>
          <m:t>E</m:t>
        </m:r>
      </m:oMath>
      <w:r>
        <w:t>， 其中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>
        <w:t>为电场，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>为电极化矢量，</w:t>
      </w:r>
      <m:oMath>
        <m:r>
          <w:rPr>
            <w:rFonts w:ascii="Cambria Math" w:hAnsi="Cambria Math"/>
          </w:rPr>
          <m:t>X,Y,Z</m:t>
        </m:r>
      </m:oMath>
      <w:r>
        <w:t>为Appleton参数。</w:t>
      </w:r>
    </w:p>
    <w:p w14:paraId="4804D529" w14:textId="77777777" w:rsidR="00390C13" w:rsidRDefault="00390C13" w:rsidP="00390C13">
      <w:pPr>
        <w:jc w:val="left"/>
      </w:pPr>
      <w:r>
        <w:rPr>
          <w:rFonts w:hint="eastAsia"/>
        </w:rPr>
        <w:t>解：已知</w:t>
      </w:r>
      <m:oMath>
        <m:r>
          <w:rPr>
            <w:rFonts w:ascii="Cambria Math" w:hAnsi="Cambria Math" w:hint="eastAsia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acc>
        <m:r>
          <w:rPr>
            <w:rFonts w:ascii="Cambria Math" w:hAnsi="Cambria Math"/>
          </w:rPr>
          <m:t>=q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  <m:r>
              <w:rPr>
                <w:rFonts w:ascii="Cambria Math" w:hAnsi="Cambria Math"/>
              </w:rPr>
              <m:t>+</m:t>
            </m:r>
            <m:acc>
              <m:accPr>
                <m:chr m:val="̈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</m:e>
            </m:acc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-mν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</m:acc>
      </m:oMath>
      <w:r>
        <w:rPr>
          <w:rFonts w:hint="eastAsia"/>
        </w:rPr>
        <w:t>。故：</w:t>
      </w:r>
    </w:p>
    <w:p w14:paraId="7C725517" w14:textId="77777777" w:rsidR="00390C13" w:rsidRPr="00BE3F2F" w:rsidRDefault="00390C13" w:rsidP="00390C13">
      <w:pPr>
        <w:jc w:val="left"/>
      </w:pPr>
      <m:oMathPara>
        <m:oMath>
          <m:r>
            <w:rPr>
              <w:rFonts w:ascii="微软雅黑" w:eastAsia="微软雅黑" w:hAnsi="微软雅黑" w:cs="微软雅黑" w:hint="eastAsia"/>
            </w:rPr>
            <m:t>-</m:t>
          </m:r>
          <m:r>
            <w:rPr>
              <w:rFonts w:ascii="Cambria Math" w:hAnsi="Cambria Math" w:hint="eastAsia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+mν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-jω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=q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-jω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⟹</m:t>
          </m:r>
        </m:oMath>
      </m:oMathPara>
    </w:p>
    <w:p w14:paraId="49375355" w14:textId="77777777" w:rsidR="00390C13" w:rsidRPr="00BE3F2F" w:rsidRDefault="00390C13" w:rsidP="00390C13">
      <w:pPr>
        <w:jc w:val="left"/>
      </w:pPr>
      <m:oMathPara>
        <m:oMath>
          <m:r>
            <w:rPr>
              <w:rFonts w:ascii="Cambria Math" w:eastAsia="微软雅黑" w:hAnsi="Cambria Math" w:cs="微软雅黑" w:hint="eastAsia"/>
            </w:rPr>
            <m:t>-</m:t>
          </m:r>
          <m:r>
            <w:rPr>
              <w:rFonts w:ascii="Cambria Math" w:hAnsi="Cambria Math" w:hint="eastAsia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1+jz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=qm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-jω</m:t>
              </m:r>
              <m:r>
                <m:rPr>
                  <m:sty m:val="bi"/>
                </m:rPr>
                <w:rPr>
                  <w:rFonts w:ascii="Cambria Math" w:hAnsi="Cambria Math" w:hint="eastAsia"/>
                </w:rPr>
                <m:t>r</m:t>
              </m:r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Nq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jNq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  <m:r>
                    <w:rPr>
                      <w:rFonts w:ascii="Cambria Math" w:hAnsi="Cambria Math"/>
                    </w:rPr>
                    <m:t>×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</w:rPr>
                    <m:t>mω</m:t>
                  </m:r>
                </m:den>
              </m:f>
            </m:e>
          </m:d>
          <m:r>
            <w:rPr>
              <w:rFonts w:ascii="Cambria Math" w:hAnsi="Cambria Math"/>
            </w:rPr>
            <m:t>⟹</m:t>
          </m:r>
        </m:oMath>
      </m:oMathPara>
    </w:p>
    <w:p w14:paraId="6A84C702" w14:textId="77777777" w:rsidR="00390C13" w:rsidRPr="00BE3F2F" w:rsidRDefault="00390C13" w:rsidP="00390C13">
      <w:pPr>
        <w:jc w:val="left"/>
      </w:pPr>
      <m:oMathPara>
        <m:oMath>
          <m:r>
            <w:rPr>
              <w:rFonts w:ascii="Cambria Math" w:hAnsi="Cambria Math"/>
            </w:rPr>
            <m:t>-UNq</m:t>
          </m:r>
          <m:r>
            <m:rPr>
              <m:sty m:val="bi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X</m:t>
          </m:r>
          <m:r>
            <m:rPr>
              <m:sty m:val="bi"/>
            </m:rPr>
            <w:rPr>
              <w:rFonts w:ascii="Cambria Math" w:hAnsi="Cambria Math"/>
            </w:rPr>
            <m:t>E</m:t>
          </m:r>
          <m:r>
            <w:rPr>
              <w:rFonts w:ascii="Cambria Math" w:hAnsi="Cambria Math"/>
            </w:rPr>
            <m:t>-j</m:t>
          </m:r>
          <m:r>
            <m:rPr>
              <m:sty m:val="bi"/>
            </m:rP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×</m:t>
          </m:r>
          <m:r>
            <m:rPr>
              <m:sty m:val="bi"/>
            </m:rP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⟹</m:t>
          </m:r>
        </m:oMath>
      </m:oMathPara>
    </w:p>
    <w:p w14:paraId="02D37D7C" w14:textId="77777777" w:rsidR="00390C13" w:rsidRPr="00BE3F2F" w:rsidRDefault="00390C13" w:rsidP="00390C13">
      <w:pPr>
        <w:jc w:val="left"/>
        <w:rPr>
          <w:bCs/>
        </w:rPr>
      </w:pPr>
      <m:oMathPara>
        <m:oMath>
          <m:r>
            <w:rPr>
              <w:rFonts w:ascii="Cambria Math" w:hAnsi="Cambria Math"/>
            </w:rPr>
            <m:t>U</m:t>
          </m:r>
          <m:r>
            <m:rPr>
              <m:sty m:val="bi"/>
            </m:rP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-j</m:t>
          </m:r>
          <m:r>
            <m:rPr>
              <m:sty m:val="bi"/>
            </m:rP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×</m:t>
          </m:r>
          <m:r>
            <m:rPr>
              <m:sty m:val="bi"/>
            </m:rPr>
            <w:rPr>
              <w:rFonts w:ascii="Cambria Math" w:hAnsi="Cambria Math"/>
            </w:rPr>
            <m:t>Y</m:t>
          </m:r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ϵ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×</m:t>
          </m:r>
          <m:r>
            <m:rPr>
              <m:sty m:val="bi"/>
            </m:rPr>
            <w:rPr>
              <w:rFonts w:ascii="Cambria Math" w:hAnsi="Cambria Math"/>
            </w:rPr>
            <m:t>E</m:t>
          </m:r>
        </m:oMath>
      </m:oMathPara>
    </w:p>
    <w:p w14:paraId="0681A4CA" w14:textId="77777777" w:rsidR="00390C13" w:rsidRPr="00BE3F2F" w:rsidRDefault="00390C13" w:rsidP="00390C13">
      <w:pPr>
        <w:jc w:val="left"/>
        <w:rPr>
          <w:bCs/>
        </w:rPr>
      </w:pPr>
      <w:r>
        <w:rPr>
          <w:rFonts w:hint="eastAsia"/>
          <w:bCs/>
        </w:rPr>
        <w:t>得证。</w:t>
      </w:r>
    </w:p>
    <w:p w14:paraId="364E70FF" w14:textId="72EDDA6F" w:rsidR="00390C13" w:rsidRDefault="00390C13" w:rsidP="00390C13"/>
    <w:p w14:paraId="29E1C83D" w14:textId="1E72C21D" w:rsidR="00390C13" w:rsidRDefault="00390C13" w:rsidP="00390C13">
      <w:pPr>
        <w:rPr>
          <w:szCs w:val="21"/>
        </w:rPr>
      </w:pPr>
      <w:r>
        <w:rPr>
          <w:rFonts w:hint="eastAsia"/>
        </w:rPr>
        <w:t>2.</w:t>
      </w:r>
      <w:r>
        <w:t xml:space="preserve"> </w:t>
      </w:r>
      <w:r>
        <w:rPr>
          <w:szCs w:val="21"/>
        </w:rPr>
        <w:t>假设电离层由许多平行薄片组成（如图），每片内密度均匀，且</w:t>
      </w:r>
      <m:oMath>
        <m:r>
          <w:rPr>
            <w:rFonts w:ascii="Cambria Math" w:hAnsi="Cambria Math" w:hint="eastAsia"/>
            <w:szCs w:val="21"/>
          </w:rPr>
          <m:t>0&lt;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1</m:t>
            </m:r>
          </m:sub>
        </m:sSub>
        <m:r>
          <w:rPr>
            <w:rFonts w:ascii="Cambria Math" w:hAnsi="Cambria Math" w:hint="eastAsia"/>
            <w:szCs w:val="21"/>
          </w:rPr>
          <m:t>&lt;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2</m:t>
            </m:r>
          </m:sub>
        </m:sSub>
        <m:r>
          <w:rPr>
            <w:rFonts w:ascii="Cambria Math" w:hAnsi="Cambria Math" w:hint="eastAsia"/>
            <w:szCs w:val="21"/>
          </w:rPr>
          <m:t>&lt;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3</m:t>
            </m:r>
          </m:sub>
        </m:sSub>
        <m:r>
          <w:rPr>
            <w:rFonts w:ascii="Cambria Math" w:hAnsi="Cambria Math" w:hint="eastAsia"/>
            <w:szCs w:val="21"/>
          </w:rPr>
          <m:t>&lt;</m:t>
        </m:r>
        <m:r>
          <w:rPr>
            <w:rFonts w:ascii="Cambria Math" w:hAnsi="Cambria Math" w:hint="eastAsia"/>
            <w:szCs w:val="21"/>
          </w:rPr>
          <m:t>…</m:t>
        </m:r>
        <m:r>
          <w:rPr>
            <w:rFonts w:ascii="Cambria Math" w:hAnsi="Cambria Math" w:hint="eastAsia"/>
            <w:szCs w:val="21"/>
          </w:rPr>
          <m:t>&lt;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n</m:t>
            </m:r>
          </m:sub>
        </m:sSub>
      </m:oMath>
      <w:r>
        <w:rPr>
          <w:szCs w:val="21"/>
        </w:rPr>
        <w:t>（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n</m:t>
            </m:r>
          </m:sub>
        </m:sSub>
      </m:oMath>
      <w:r>
        <w:rPr>
          <w:szCs w:val="21"/>
        </w:rPr>
        <w:t>为电子浓度）；相应折射率：</w:t>
      </w:r>
      <m:oMath>
        <m:r>
          <w:rPr>
            <w:rFonts w:ascii="Cambria Math" w:hAnsi="Cambria Math" w:hint="eastAsia"/>
            <w:szCs w:val="21"/>
          </w:rPr>
          <m:t>0</m:t>
        </m:r>
        <m:r>
          <w:rPr>
            <w:rFonts w:ascii="Cambria Math" w:hAnsi="Cambria Math"/>
            <w:szCs w:val="21"/>
          </w:rPr>
          <m:t>&gt;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1</m:t>
            </m:r>
          </m:sub>
        </m:sSub>
        <m:r>
          <w:rPr>
            <w:rFonts w:ascii="Cambria Math" w:hAnsi="Cambria Math"/>
            <w:szCs w:val="21"/>
          </w:rPr>
          <m:t>&gt;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2</m:t>
            </m:r>
          </m:sub>
        </m:sSub>
        <m:r>
          <w:rPr>
            <w:rFonts w:ascii="Cambria Math" w:hAnsi="Cambria Math"/>
            <w:szCs w:val="21"/>
          </w:rPr>
          <m:t>&gt;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/>
                <w:szCs w:val="21"/>
              </w:rPr>
              <m:t>3</m:t>
            </m:r>
          </m:sub>
        </m:sSub>
        <m:r>
          <w:rPr>
            <w:rFonts w:ascii="Cambria Math" w:hAnsi="Cambria Math"/>
            <w:szCs w:val="21"/>
          </w:rPr>
          <m:t>&gt;</m:t>
        </m:r>
        <m:r>
          <w:rPr>
            <w:rFonts w:ascii="Cambria Math" w:hAnsi="Cambria Math" w:hint="eastAsia"/>
            <w:szCs w:val="21"/>
          </w:rPr>
          <m:t>…</m:t>
        </m:r>
        <m:r>
          <w:rPr>
            <w:rFonts w:ascii="Cambria Math" w:hAnsi="Cambria Math"/>
            <w:szCs w:val="21"/>
          </w:rPr>
          <m:t>&gt;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n</m:t>
            </m: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n</m:t>
            </m:r>
          </m:sub>
        </m:sSub>
      </m:oMath>
      <w:r>
        <w:rPr>
          <w:szCs w:val="21"/>
        </w:rPr>
        <w:t>。假设电波在刚入射的时候没有等离子存在，即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0</m:t>
            </m:r>
          </m:sub>
        </m:sSub>
        <m:r>
          <w:rPr>
            <w:rFonts w:ascii="Cambria Math" w:hAnsi="Cambria Math" w:hint="eastAsia"/>
            <w:szCs w:val="21"/>
          </w:rPr>
          <m:t>=1</m:t>
        </m:r>
      </m:oMath>
      <w:r>
        <w:rPr>
          <w:szCs w:val="21"/>
        </w:rPr>
        <w:t>，请推导电磁波斜入射电离层发生反射的位置折射率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 w:hint="eastAsia"/>
                <w:szCs w:val="21"/>
              </w:rPr>
              <m:t>n</m:t>
            </m:r>
            <m:ctrlPr>
              <w:rPr>
                <w:rFonts w:ascii="Cambria Math" w:hAnsi="Cambria Math" w:hint="eastAsia"/>
                <w:i/>
                <w:szCs w:val="21"/>
              </w:rPr>
            </m:ctrlPr>
          </m:e>
          <m:sub>
            <m:r>
              <w:rPr>
                <w:rFonts w:ascii="Cambria Math" w:hAnsi="Cambria Math" w:hint="eastAsia"/>
                <w:szCs w:val="21"/>
                <w:vertAlign w:val="subscript"/>
              </w:rPr>
              <m:t>n</m:t>
            </m:r>
          </m:sub>
        </m:sSub>
      </m:oMath>
      <w:r>
        <w:rPr>
          <w:szCs w:val="21"/>
        </w:rPr>
        <w:t>的表达式？已知电磁波在电离层传播的条件为</w:t>
      </w:r>
      <m:oMath>
        <m:r>
          <w:rPr>
            <w:rFonts w:ascii="Cambria Math" w:hAnsi="Cambria Math"/>
            <w:sz w:val="18"/>
            <w:szCs w:val="18"/>
          </w:rPr>
          <m:t>n=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sz w:val="18"/>
                <w:szCs w:val="18"/>
              </w:rPr>
              <m:t>1-80.6N/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  <w:r>
        <w:rPr>
          <w:szCs w:val="21"/>
        </w:rPr>
        <w:t>， 其中</w:t>
      </w:r>
      <m:oMath>
        <m:r>
          <w:rPr>
            <w:rFonts w:ascii="Cambria Math" w:hAnsi="Cambria Math" w:hint="eastAsia"/>
            <w:szCs w:val="21"/>
          </w:rPr>
          <m:t>n</m:t>
        </m:r>
      </m:oMath>
      <w:r>
        <w:rPr>
          <w:rFonts w:hint="eastAsia"/>
          <w:szCs w:val="21"/>
        </w:rPr>
        <w:t>为折射率，</w:t>
      </w:r>
      <m:oMath>
        <m:r>
          <w:rPr>
            <w:rFonts w:ascii="Cambria Math" w:hAnsi="Cambria Math" w:hint="eastAsia"/>
            <w:szCs w:val="21"/>
          </w:rPr>
          <m:t>N</m:t>
        </m:r>
      </m:oMath>
      <w:r>
        <w:rPr>
          <w:rFonts w:hint="eastAsia"/>
          <w:szCs w:val="21"/>
        </w:rPr>
        <w:t>为电子浓度，</w:t>
      </w:r>
      <m:oMath>
        <m:r>
          <w:rPr>
            <w:rFonts w:ascii="Cambria Math" w:hAnsi="Cambria Math" w:hint="eastAsia"/>
            <w:szCs w:val="21"/>
          </w:rPr>
          <m:t>f</m:t>
        </m:r>
      </m:oMath>
      <w:r>
        <w:rPr>
          <w:rFonts w:hint="eastAsia"/>
          <w:szCs w:val="21"/>
        </w:rPr>
        <w:t>为电磁波频率，</w:t>
      </w:r>
      <w:r>
        <w:rPr>
          <w:szCs w:val="21"/>
        </w:rPr>
        <w:t>那么请给出在电磁波斜入射的前提下，电离层发生反射位置的电子密度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N</m:t>
            </m:r>
          </m:e>
          <m:sub>
            <m:r>
              <w:rPr>
                <w:rFonts w:ascii="Cambria Math" w:hAnsi="Cambria Math"/>
                <w:szCs w:val="21"/>
              </w:rPr>
              <m:t>n</m:t>
            </m:r>
          </m:sub>
        </m:sSub>
      </m:oMath>
      <w:r>
        <w:rPr>
          <w:szCs w:val="21"/>
        </w:rPr>
        <w:t>表达式？</w:t>
      </w:r>
    </w:p>
    <w:p w14:paraId="3DAED9CC" w14:textId="0CEBE8C4" w:rsidR="00390C13" w:rsidRDefault="00390C13" w:rsidP="00390C13">
      <w:pPr>
        <w:jc w:val="center"/>
      </w:pPr>
      <w:r>
        <w:rPr>
          <w:rFonts w:hint="eastAsia"/>
          <w:noProof/>
        </w:rPr>
        <w:drawing>
          <wp:inline distT="0" distB="0" distL="0" distR="0" wp14:anchorId="25A2D4EA" wp14:editId="02EB0358">
            <wp:extent cx="2805133" cy="21621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33" cy="216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579C" w14:textId="47CEB882" w:rsidR="00390C13" w:rsidRDefault="00DE3DD8" w:rsidP="00390C13">
      <w:r>
        <w:rPr>
          <w:rFonts w:hint="eastAsia"/>
        </w:rPr>
        <w:t>解：根据折射定律：</w:t>
      </w:r>
    </w:p>
    <w:p w14:paraId="6D5FB493" w14:textId="5E8299D3" w:rsidR="00DE3DD8" w:rsidRPr="00DE3DD8" w:rsidRDefault="00DE3DD8" w:rsidP="00390C13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fun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fun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func>
          <m:r>
            <w:rPr>
              <w:rFonts w:ascii="Cambria Math" w:hAnsi="Cambria Math"/>
            </w:rPr>
            <m:t xml:space="preserve">  ,i=0,…,n</m:t>
          </m:r>
        </m:oMath>
      </m:oMathPara>
    </w:p>
    <w:p w14:paraId="53541BA7" w14:textId="5EB8FBB7" w:rsidR="00DE3DD8" w:rsidRDefault="00DE3DD8" w:rsidP="00390C13">
      <w:pPr>
        <w:rPr>
          <w:iCs/>
        </w:rPr>
      </w:pPr>
      <w:r>
        <w:rPr>
          <w:rFonts w:hint="eastAsia"/>
        </w:rPr>
        <w:t>对于发生反射的位置，入射角为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=π/2</m:t>
        </m:r>
      </m:oMath>
      <w:r>
        <w:rPr>
          <w:rFonts w:hint="eastAsia"/>
        </w:rPr>
        <w:t>，</w:t>
      </w:r>
      <w:r>
        <w:rPr>
          <w:rFonts w:hint="eastAsia"/>
          <w:iCs/>
        </w:rPr>
        <w:t>故：</w:t>
      </w:r>
    </w:p>
    <w:p w14:paraId="7791D535" w14:textId="224A08E4" w:rsidR="00DE3DD8" w:rsidRPr="00DE3DD8" w:rsidRDefault="00DE3DD8" w:rsidP="00390C13">
      <w:pPr>
        <w:rPr>
          <w:rFonts w:hint="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n</m:t>
              </m:r>
            </m:e>
            <m:sub>
              <m:r>
                <w:rPr>
                  <w:rFonts w:ascii="Cambria Math" w:hAnsi="Cambria Math"/>
                  <w:szCs w:val="21"/>
                </w:rPr>
                <m:t>i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Cs w:val="2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i</m:t>
                  </m:r>
                </m:sub>
              </m:sSub>
            </m:e>
          </m:func>
          <m:r>
            <w:rPr>
              <w:rFonts w:ascii="Cambria Math" w:hAnsi="Cambria Math"/>
              <w:szCs w:val="2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n</m:t>
              </m:r>
            </m:e>
            <m:sub>
              <m:r>
                <w:rPr>
                  <w:rFonts w:ascii="Cambria Math" w:hAnsi="Cambria Math"/>
                  <w:szCs w:val="21"/>
                </w:rPr>
                <m:t>n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Cs w:val="2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1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n</m:t>
                  </m:r>
                </m:sub>
              </m:sSub>
            </m:e>
          </m:func>
          <m:r>
            <w:rPr>
              <w:rFonts w:ascii="Cambria Math" w:hAnsi="Cambria Math" w:hint="eastAsia"/>
              <w:szCs w:val="21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 w:hint="eastAsia"/>
                  <w:szCs w:val="21"/>
                </w:rPr>
                <m:t>n</m:t>
              </m:r>
              <m:ctrlPr>
                <w:rPr>
                  <w:rFonts w:ascii="Cambria Math" w:hAnsi="Cambria Math" w:hint="eastAsia"/>
                  <w:i/>
                  <w:szCs w:val="21"/>
                </w:rPr>
              </m:ctrlPr>
            </m:e>
            <m:sub>
              <m:r>
                <w:rPr>
                  <w:rFonts w:ascii="Cambria Math" w:hAnsi="Cambria Math"/>
                  <w:szCs w:val="21"/>
                </w:rPr>
                <m:t>n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1"/>
                </w:rPr>
              </m:ctrlPr>
            </m:radPr>
            <m:deg/>
            <m:e>
              <m:r>
                <w:rPr>
                  <w:rFonts w:ascii="Cambria Math" w:hAnsi="Cambria Math"/>
                  <w:szCs w:val="21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1"/>
                    </w:rPr>
                    <m:t>80.6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n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Cs w:val="21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Cs w:val="21"/>
            </w:rPr>
            <m:t>⟹</m:t>
          </m:r>
          <m:sSub>
            <m:sSubPr>
              <m:ctrlPr>
                <w:rPr>
                  <w:rFonts w:ascii="Cambria Math" w:hAnsi="Cambria Math"/>
                  <w:i/>
                  <w:szCs w:val="21"/>
                </w:rPr>
              </m:ctrlPr>
            </m:sSubPr>
            <m:e>
              <m:r>
                <w:rPr>
                  <w:rFonts w:ascii="Cambria Math" w:hAnsi="Cambria Math"/>
                  <w:szCs w:val="21"/>
                </w:rPr>
                <m:t>N</m:t>
              </m:r>
            </m:e>
            <m:sub>
              <m:r>
                <w:rPr>
                  <w:rFonts w:ascii="Cambria Math" w:hAnsi="Cambria Math"/>
                  <w:szCs w:val="21"/>
                </w:rPr>
                <m:t>n</m:t>
              </m:r>
            </m:sub>
          </m:sSub>
          <m:r>
            <w:rPr>
              <w:rFonts w:ascii="Cambria Math" w:hAnsi="Cambria Math"/>
              <w:szCs w:val="21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1"/>
                </w:rPr>
              </m:ctrlPr>
            </m:sSupPr>
            <m:e>
              <m:r>
                <w:rPr>
                  <w:rFonts w:ascii="Cambria Math" w:hAnsi="Cambria Math"/>
                  <w:szCs w:val="21"/>
                </w:rPr>
                <m:t>f</m:t>
              </m:r>
            </m:e>
            <m:sup>
              <m:r>
                <w:rPr>
                  <w:rFonts w:ascii="Cambria Math" w:hAnsi="Cambria Math"/>
                  <w:szCs w:val="21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szCs w:val="21"/>
                </w:rPr>
              </m:ctrlPr>
            </m:fPr>
            <m:num>
              <m:r>
                <w:rPr>
                  <w:rFonts w:ascii="Cambria Math" w:hAnsi="Cambria Math"/>
                  <w:szCs w:val="21"/>
                </w:rPr>
                <m:t>1-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1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1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Cs w:val="21"/>
                    </w:rPr>
                    <m:t>2</m:t>
                  </m:r>
                </m:sup>
              </m:sSubSup>
              <m:func>
                <m:funcPr>
                  <m:ctrlPr>
                    <w:rPr>
                      <w:rFonts w:ascii="Cambria Math" w:hAnsi="Cambria Math"/>
                      <w:i/>
                      <w:szCs w:val="21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1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1"/>
                        </w:rPr>
                        <m:t>2</m:t>
                      </m:r>
                    </m:sup>
                  </m:sSup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0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szCs w:val="21"/>
                </w:rPr>
                <m:t>80.6</m:t>
              </m:r>
            </m:den>
          </m:f>
        </m:oMath>
      </m:oMathPara>
    </w:p>
    <w:sectPr w:rsidR="00DE3DD8" w:rsidRPr="00DE3D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3C7"/>
    <w:rsid w:val="00390C13"/>
    <w:rsid w:val="004F43C7"/>
    <w:rsid w:val="00DE3DD8"/>
    <w:rsid w:val="00FA6288"/>
    <w:rsid w:val="00FC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B730B"/>
  <w15:chartTrackingRefBased/>
  <w15:docId w15:val="{EB82C233-BFD3-4024-82B9-F3B55431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90C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90C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Placeholder Text"/>
    <w:basedOn w:val="a0"/>
    <w:uiPriority w:val="99"/>
    <w:semiHidden/>
    <w:rsid w:val="00DE3D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hangxu@sjtu.edu.cn</dc:creator>
  <cp:keywords/>
  <dc:description/>
  <cp:lastModifiedBy>hangxu@sjtu.edu.cn</cp:lastModifiedBy>
  <cp:revision>3</cp:revision>
  <dcterms:created xsi:type="dcterms:W3CDTF">2022-11-08T08:22:00Z</dcterms:created>
  <dcterms:modified xsi:type="dcterms:W3CDTF">2022-11-11T11:03:00Z</dcterms:modified>
</cp:coreProperties>
</file>