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9F" w:rsidRDefault="00143C9F">
      <w:pPr>
        <w:pStyle w:val="a3"/>
        <w:spacing w:before="1"/>
        <w:ind w:left="0"/>
        <w:rPr>
          <w:rFonts w:ascii="Times New Roman"/>
          <w:sz w:val="9"/>
        </w:rPr>
      </w:pPr>
    </w:p>
    <w:p w:rsidR="00143C9F" w:rsidRDefault="00F86D1C">
      <w:pPr>
        <w:pStyle w:val="a3"/>
        <w:spacing w:before="72"/>
      </w:pPr>
      <w:r>
        <w:rPr>
          <w:spacing w:val="-3"/>
        </w:rPr>
        <w:t>分析处理以下数据：</w:t>
      </w:r>
    </w:p>
    <w:p w:rsidR="00143C9F" w:rsidRDefault="00143C9F">
      <w:pPr>
        <w:pStyle w:val="a3"/>
        <w:spacing w:before="1"/>
        <w:ind w:left="0"/>
        <w:rPr>
          <w:sz w:val="28"/>
        </w:rPr>
      </w:pPr>
    </w:p>
    <w:bookmarkStart w:id="0" w:name="_GoBack"/>
    <w:bookmarkEnd w:id="0"/>
    <w:p w:rsidR="00143C9F" w:rsidRDefault="009346A3" w:rsidP="009346A3">
      <w:pPr>
        <w:pStyle w:val="a3"/>
        <w:spacing w:before="9"/>
        <w:ind w:left="0" w:firstLineChars="100" w:firstLine="240"/>
        <w:rPr>
          <w:rFonts w:ascii="Times New Roman" w:hAnsi="Times New Roman" w:cs="Times New Roman"/>
          <w:color w:val="0563C1"/>
          <w:kern w:val="2"/>
          <w:sz w:val="24"/>
          <w:szCs w:val="22"/>
          <w:u w:val="single"/>
          <w:lang w:val="en-US" w:bidi="ar-SA"/>
        </w:rPr>
      </w:pPr>
      <w:r w:rsidRPr="009346A3">
        <w:rPr>
          <w:rFonts w:ascii="Times New Roman" w:hAnsi="Times New Roman" w:cs="Times New Roman"/>
          <w:kern w:val="2"/>
          <w:sz w:val="24"/>
          <w:szCs w:val="22"/>
          <w:lang w:val="en-US" w:bidi="ar-SA"/>
        </w:rPr>
        <w:fldChar w:fldCharType="begin"/>
      </w:r>
      <w:r w:rsidRPr="009346A3">
        <w:rPr>
          <w:rFonts w:ascii="Times New Roman" w:hAnsi="Times New Roman" w:cs="Times New Roman"/>
          <w:kern w:val="2"/>
          <w:sz w:val="24"/>
          <w:szCs w:val="22"/>
          <w:lang w:val="en-US" w:bidi="ar-SA"/>
        </w:rPr>
        <w:instrText xml:space="preserve"> HYPERLINK "https://rec.ustc.edu.cn/share/b23e4140-3929-11eb-b5d0-b317494bb484" </w:instrText>
      </w:r>
      <w:r w:rsidRPr="009346A3">
        <w:rPr>
          <w:rFonts w:ascii="Times New Roman" w:hAnsi="Times New Roman" w:cs="Times New Roman"/>
          <w:kern w:val="2"/>
          <w:sz w:val="24"/>
          <w:szCs w:val="22"/>
          <w:lang w:val="en-US" w:bidi="ar-SA"/>
        </w:rPr>
        <w:fldChar w:fldCharType="separate"/>
      </w:r>
      <w:r w:rsidRPr="009346A3">
        <w:rPr>
          <w:rFonts w:ascii="Times New Roman" w:hAnsi="Times New Roman" w:cs="Times New Roman" w:hint="eastAsia"/>
          <w:color w:val="0563C1"/>
          <w:kern w:val="2"/>
          <w:sz w:val="24"/>
          <w:szCs w:val="22"/>
          <w:u w:val="single"/>
          <w:lang w:val="en-US" w:bidi="ar-SA"/>
        </w:rPr>
        <w:t>https://rec.ustc.edu.cn/share</w:t>
      </w:r>
      <w:r w:rsidRPr="009346A3">
        <w:rPr>
          <w:rFonts w:ascii="Times New Roman" w:hAnsi="Times New Roman" w:cs="Times New Roman" w:hint="eastAsia"/>
          <w:color w:val="0563C1"/>
          <w:kern w:val="2"/>
          <w:sz w:val="24"/>
          <w:szCs w:val="22"/>
          <w:u w:val="single"/>
          <w:lang w:val="en-US" w:bidi="ar-SA"/>
        </w:rPr>
        <w:t>/</w:t>
      </w:r>
      <w:r w:rsidRPr="009346A3">
        <w:rPr>
          <w:rFonts w:ascii="Times New Roman" w:hAnsi="Times New Roman" w:cs="Times New Roman" w:hint="eastAsia"/>
          <w:color w:val="0563C1"/>
          <w:kern w:val="2"/>
          <w:sz w:val="24"/>
          <w:szCs w:val="22"/>
          <w:u w:val="single"/>
          <w:lang w:val="en-US" w:bidi="ar-SA"/>
        </w:rPr>
        <w:t>b23e4140-3929-11eb-b5d0-b317494bb484</w:t>
      </w:r>
      <w:r w:rsidRPr="009346A3">
        <w:rPr>
          <w:rFonts w:ascii="Times New Roman" w:hAnsi="Times New Roman" w:cs="Times New Roman"/>
          <w:color w:val="0563C1"/>
          <w:kern w:val="2"/>
          <w:sz w:val="24"/>
          <w:szCs w:val="22"/>
          <w:u w:val="single"/>
          <w:lang w:val="en-US" w:bidi="ar-SA"/>
        </w:rPr>
        <w:fldChar w:fldCharType="end"/>
      </w:r>
    </w:p>
    <w:p w:rsidR="009346A3" w:rsidRDefault="009346A3" w:rsidP="009346A3">
      <w:pPr>
        <w:pStyle w:val="a3"/>
        <w:spacing w:before="9"/>
        <w:ind w:left="0" w:firstLineChars="100" w:firstLine="290"/>
        <w:rPr>
          <w:rFonts w:ascii="Calibri"/>
          <w:sz w:val="29"/>
        </w:rPr>
      </w:pPr>
    </w:p>
    <w:p w:rsidR="00143C9F" w:rsidRDefault="00F86D1C">
      <w:pPr>
        <w:pStyle w:val="a3"/>
        <w:spacing w:line="278" w:lineRule="auto"/>
        <w:rPr>
          <w:rFonts w:ascii="Calibri"/>
          <w:lang w:val="en-US"/>
        </w:rPr>
      </w:pPr>
      <w:r>
        <w:t>每组的数据和相关资料都单独放在同一个压缩包里。整套数据来自于</w:t>
      </w:r>
      <w:r>
        <w:rPr>
          <w:rFonts w:ascii="Calibri" w:eastAsia="Calibri" w:hint="eastAsia"/>
          <w:lang w:val="en-US"/>
        </w:rPr>
        <w:t>SEG/EAGE salt model</w:t>
      </w:r>
      <w:r>
        <w:rPr>
          <w:spacing w:val="-9"/>
        </w:rPr>
        <w:t>，是地震资料处理中的重要标准</w:t>
      </w:r>
      <w:r>
        <w:rPr>
          <w:rFonts w:hint="eastAsia"/>
          <w:spacing w:val="-9"/>
        </w:rPr>
        <w:t>模型</w:t>
      </w:r>
      <w:r>
        <w:rPr>
          <w:spacing w:val="-9"/>
        </w:rPr>
        <w:t>之一。数据处理的工具</w:t>
      </w:r>
      <w:r>
        <w:rPr>
          <w:rFonts w:hint="eastAsia"/>
          <w:spacing w:val="-9"/>
        </w:rPr>
        <w:t>建议</w:t>
      </w:r>
      <w:r>
        <w:rPr>
          <w:spacing w:val="-9"/>
        </w:rPr>
        <w:t>使用</w:t>
      </w:r>
      <w:r>
        <w:rPr>
          <w:rFonts w:ascii="Calibri" w:eastAsia="Calibri"/>
        </w:rPr>
        <w:t xml:space="preserve">Seismic </w:t>
      </w:r>
      <w:r>
        <w:rPr>
          <w:rFonts w:ascii="Calibri" w:eastAsia="Calibri"/>
          <w:spacing w:val="-3"/>
        </w:rPr>
        <w:t>Unix</w:t>
      </w:r>
      <w:r>
        <w:rPr>
          <w:spacing w:val="-1"/>
        </w:rPr>
        <w:t>（</w:t>
      </w:r>
      <w:r>
        <w:rPr>
          <w:rFonts w:ascii="Calibri" w:eastAsia="Calibri"/>
          <w:spacing w:val="-2"/>
        </w:rPr>
        <w:t>SU</w:t>
      </w:r>
      <w:r>
        <w:rPr>
          <w:spacing w:val="-106"/>
        </w:rPr>
        <w:t>）</w:t>
      </w:r>
      <w:r>
        <w:rPr>
          <w:spacing w:val="-5"/>
        </w:rPr>
        <w:t>，这是科罗拉多矿业学院开发的开源处理软件，功能丰富、灵活简单，在学术界获得</w:t>
      </w:r>
      <w:r>
        <w:rPr>
          <w:spacing w:val="-10"/>
        </w:rPr>
        <w:t>了广泛使用。</w:t>
      </w:r>
      <w:r>
        <w:rPr>
          <w:rFonts w:hint="eastAsia"/>
        </w:rPr>
        <w:t>另一个选择是较新的开源软件</w:t>
      </w:r>
      <w:r>
        <w:rPr>
          <w:rFonts w:ascii="Calibri" w:hint="eastAsia"/>
          <w:lang w:val="en-US"/>
        </w:rPr>
        <w:t>Madagascar</w:t>
      </w:r>
      <w:r>
        <w:rPr>
          <w:rFonts w:ascii="Calibri" w:hint="eastAsia"/>
          <w:lang w:val="en-US"/>
        </w:rPr>
        <w:t>，处理功能更加完善，但软件安装稍复杂。</w:t>
      </w:r>
      <w:r>
        <w:rPr>
          <w:spacing w:val="-10"/>
        </w:rPr>
        <w:t>在开始作业之前，你需要有一台安装了</w:t>
      </w:r>
      <w:r>
        <w:rPr>
          <w:rFonts w:ascii="Calibri" w:eastAsia="Calibri"/>
        </w:rPr>
        <w:t>Linux(Unix)</w:t>
      </w:r>
      <w:r>
        <w:rPr>
          <w:spacing w:val="-6"/>
        </w:rPr>
        <w:t>系统的电脑、搜索下载并安</w:t>
      </w:r>
      <w:r>
        <w:rPr>
          <w:spacing w:val="-22"/>
        </w:rPr>
        <w:t>装好</w:t>
      </w:r>
      <w:r>
        <w:rPr>
          <w:rFonts w:ascii="Calibri" w:eastAsia="Calibri"/>
        </w:rPr>
        <w:t>SU</w:t>
      </w:r>
      <w:r>
        <w:rPr>
          <w:rFonts w:ascii="Calibri" w:hint="eastAsia"/>
        </w:rPr>
        <w:t>或</w:t>
      </w:r>
      <w:r>
        <w:rPr>
          <w:rFonts w:ascii="Calibri" w:hint="eastAsia"/>
          <w:lang w:val="en-US"/>
        </w:rPr>
        <w:t>Madagascar</w:t>
      </w:r>
      <w:r>
        <w:t>。</w:t>
      </w:r>
    </w:p>
    <w:p w:rsidR="00143C9F" w:rsidRDefault="00143C9F">
      <w:pPr>
        <w:pStyle w:val="a3"/>
        <w:spacing w:before="4"/>
        <w:ind w:left="0"/>
        <w:rPr>
          <w:sz w:val="24"/>
        </w:rPr>
      </w:pPr>
    </w:p>
    <w:p w:rsidR="00143C9F" w:rsidRDefault="00F86D1C">
      <w:pPr>
        <w:pStyle w:val="a3"/>
        <w:rPr>
          <w:rFonts w:ascii="黑体" w:eastAsia="黑体"/>
        </w:rPr>
      </w:pPr>
      <w:r>
        <w:rPr>
          <w:rFonts w:ascii="黑体" w:eastAsia="黑体" w:hint="eastAsia"/>
        </w:rPr>
        <w:t>请各组同学通过文字、图形等形式完成以下作业内容：</w:t>
      </w:r>
    </w:p>
    <w:p w:rsidR="00143C9F" w:rsidRDefault="00143C9F">
      <w:pPr>
        <w:pStyle w:val="a3"/>
        <w:spacing w:before="9"/>
        <w:ind w:left="0"/>
        <w:rPr>
          <w:rFonts w:ascii="黑体"/>
          <w:sz w:val="27"/>
        </w:rPr>
      </w:pPr>
    </w:p>
    <w:p w:rsidR="00143C9F" w:rsidRDefault="00F86D1C">
      <w:pPr>
        <w:pStyle w:val="a4"/>
        <w:numPr>
          <w:ilvl w:val="0"/>
          <w:numId w:val="1"/>
        </w:numPr>
        <w:tabs>
          <w:tab w:val="left" w:pos="481"/>
        </w:tabs>
        <w:spacing w:line="278" w:lineRule="auto"/>
        <w:rPr>
          <w:sz w:val="21"/>
        </w:rPr>
      </w:pPr>
      <w:r>
        <w:rPr>
          <w:spacing w:val="-6"/>
          <w:sz w:val="21"/>
        </w:rPr>
        <w:t>研究数据，明确数据道头，画出速度模型及采集系统。</w:t>
      </w:r>
    </w:p>
    <w:p w:rsidR="00143C9F" w:rsidRDefault="00F86D1C">
      <w:pPr>
        <w:pStyle w:val="a4"/>
        <w:numPr>
          <w:ilvl w:val="0"/>
          <w:numId w:val="1"/>
        </w:numPr>
        <w:tabs>
          <w:tab w:val="left" w:pos="481"/>
        </w:tabs>
        <w:spacing w:line="278" w:lineRule="auto"/>
        <w:rPr>
          <w:sz w:val="21"/>
        </w:rPr>
      </w:pPr>
      <w:r>
        <w:rPr>
          <w:spacing w:val="-2"/>
          <w:sz w:val="21"/>
        </w:rPr>
        <w:t>画出给定的</w:t>
      </w:r>
      <w:r>
        <w:rPr>
          <w:rFonts w:ascii="Calibri" w:hint="eastAsia"/>
          <w:sz w:val="21"/>
          <w:lang w:val="en-US"/>
        </w:rPr>
        <w:t>5</w:t>
      </w:r>
      <w:r>
        <w:rPr>
          <w:spacing w:val="-3"/>
          <w:sz w:val="21"/>
        </w:rPr>
        <w:t>炮数据</w:t>
      </w:r>
      <w:r>
        <w:rPr>
          <w:rFonts w:hint="eastAsia"/>
          <w:spacing w:val="-3"/>
          <w:sz w:val="21"/>
        </w:rPr>
        <w:t>中</w:t>
      </w:r>
      <w:r>
        <w:rPr>
          <w:rFonts w:ascii="Calibri" w:hint="eastAsia"/>
          <w:sz w:val="21"/>
          <w:lang w:val="en-US"/>
        </w:rPr>
        <w:t>的</w:t>
      </w:r>
      <w:r>
        <w:rPr>
          <w:rFonts w:ascii="Calibri" w:hint="eastAsia"/>
          <w:sz w:val="21"/>
          <w:lang w:val="en-US"/>
        </w:rPr>
        <w:t>1</w:t>
      </w:r>
      <w:r>
        <w:rPr>
          <w:rFonts w:ascii="Calibri" w:hint="eastAsia"/>
          <w:sz w:val="21"/>
          <w:lang w:val="en-US"/>
        </w:rPr>
        <w:t>炮。根据采集系统、速度模型，分析判断数据中的主要同相轴。简单描述数据的信噪比和分</w:t>
      </w:r>
      <w:r>
        <w:rPr>
          <w:spacing w:val="-3"/>
          <w:sz w:val="21"/>
        </w:rPr>
        <w:t>辨率。</w:t>
      </w:r>
    </w:p>
    <w:p w:rsidR="00143C9F" w:rsidRDefault="00F86D1C">
      <w:pPr>
        <w:pStyle w:val="a4"/>
        <w:numPr>
          <w:ilvl w:val="0"/>
          <w:numId w:val="1"/>
        </w:numPr>
        <w:tabs>
          <w:tab w:val="left" w:pos="481"/>
        </w:tabs>
        <w:spacing w:line="278" w:lineRule="auto"/>
        <w:rPr>
          <w:sz w:val="21"/>
        </w:rPr>
      </w:pPr>
      <w:r>
        <w:rPr>
          <w:sz w:val="21"/>
        </w:rPr>
        <w:t>对</w:t>
      </w:r>
      <w:r>
        <w:rPr>
          <w:rFonts w:hint="eastAsia"/>
          <w:sz w:val="21"/>
          <w:lang w:val="en-US"/>
        </w:rPr>
        <w:t>5</w:t>
      </w:r>
      <w:r>
        <w:rPr>
          <w:spacing w:val="-3"/>
          <w:sz w:val="21"/>
        </w:rPr>
        <w:t>炮分别进行射线追踪，了解并分析各炮对地下区域的照明，借此明确偏移成像的优势区域和挑战区域。输出射线追踪的相关结果。</w:t>
      </w:r>
      <w:r>
        <w:rPr>
          <w:rFonts w:hint="eastAsia"/>
          <w:spacing w:val="-3"/>
          <w:sz w:val="21"/>
        </w:rPr>
        <w:t>注意：相邻射线的出射角度间距不能太小。要保证能看出射线分布的密度差异。</w:t>
      </w:r>
    </w:p>
    <w:p w:rsidR="00143C9F" w:rsidRDefault="00F86D1C">
      <w:pPr>
        <w:pStyle w:val="a4"/>
        <w:numPr>
          <w:ilvl w:val="0"/>
          <w:numId w:val="1"/>
        </w:numPr>
        <w:tabs>
          <w:tab w:val="left" w:pos="481"/>
        </w:tabs>
        <w:spacing w:line="278" w:lineRule="auto"/>
        <w:jc w:val="both"/>
        <w:rPr>
          <w:sz w:val="21"/>
        </w:rPr>
      </w:pPr>
      <w:r>
        <w:rPr>
          <w:spacing w:val="-1"/>
          <w:sz w:val="21"/>
        </w:rPr>
        <w:t>对</w:t>
      </w:r>
      <w:r>
        <w:rPr>
          <w:rFonts w:hint="eastAsia"/>
          <w:spacing w:val="-1"/>
          <w:sz w:val="21"/>
          <w:lang w:val="en-US"/>
        </w:rPr>
        <w:t>5</w:t>
      </w:r>
      <w:r>
        <w:rPr>
          <w:spacing w:val="-3"/>
          <w:sz w:val="21"/>
        </w:rPr>
        <w:t>炮数据</w:t>
      </w:r>
      <w:r>
        <w:rPr>
          <w:rFonts w:hint="eastAsia"/>
          <w:spacing w:val="-3"/>
          <w:sz w:val="21"/>
        </w:rPr>
        <w:t>分别</w:t>
      </w:r>
      <w:r>
        <w:rPr>
          <w:spacing w:val="-3"/>
          <w:sz w:val="21"/>
        </w:rPr>
        <w:t>进行偏移。可任选一种偏移方法。描述你所选择的偏移方法的特点，并用</w:t>
      </w:r>
      <w:r>
        <w:rPr>
          <w:spacing w:val="-6"/>
          <w:sz w:val="21"/>
        </w:rPr>
        <w:t>偏移结果加以验证。请输出各个单炮的偏移结果，分析判断是否与射线追踪的结果相呼应。</w:t>
      </w:r>
    </w:p>
    <w:p w:rsidR="00143C9F" w:rsidRDefault="00F86D1C">
      <w:pPr>
        <w:pStyle w:val="a4"/>
        <w:numPr>
          <w:ilvl w:val="0"/>
          <w:numId w:val="1"/>
        </w:numPr>
        <w:tabs>
          <w:tab w:val="left" w:pos="481"/>
        </w:tabs>
        <w:spacing w:line="278" w:lineRule="auto"/>
        <w:rPr>
          <w:sz w:val="21"/>
        </w:rPr>
      </w:pPr>
      <w:r>
        <w:rPr>
          <w:sz w:val="21"/>
        </w:rPr>
        <w:t>对</w:t>
      </w:r>
      <w:r>
        <w:rPr>
          <w:rFonts w:hint="eastAsia"/>
          <w:sz w:val="21"/>
          <w:lang w:val="en-US"/>
        </w:rPr>
        <w:t>5</w:t>
      </w:r>
      <w:r>
        <w:rPr>
          <w:spacing w:val="-3"/>
          <w:sz w:val="21"/>
        </w:rPr>
        <w:t>个单炮成像结果进行叠加，从而完成一个叠前偏移流程。输出最后的成像结果，</w:t>
      </w:r>
      <w:r>
        <w:rPr>
          <w:spacing w:val="-3"/>
          <w:sz w:val="21"/>
        </w:rPr>
        <w:t xml:space="preserve"> </w:t>
      </w:r>
      <w:r>
        <w:rPr>
          <w:spacing w:val="-3"/>
          <w:sz w:val="21"/>
        </w:rPr>
        <w:t>分析这一成像结果的优劣。</w:t>
      </w:r>
    </w:p>
    <w:p w:rsidR="00143C9F" w:rsidRDefault="00F86D1C">
      <w:pPr>
        <w:pStyle w:val="a4"/>
        <w:numPr>
          <w:ilvl w:val="0"/>
          <w:numId w:val="1"/>
        </w:numPr>
        <w:tabs>
          <w:tab w:val="left" w:pos="481"/>
        </w:tabs>
        <w:ind w:right="0"/>
        <w:rPr>
          <w:sz w:val="21"/>
        </w:rPr>
      </w:pPr>
      <w:r>
        <w:rPr>
          <w:spacing w:val="-3"/>
          <w:sz w:val="21"/>
        </w:rPr>
        <w:t>给出上述各步骤的计算机时间，分析影响效率的主要因素。</w:t>
      </w:r>
    </w:p>
    <w:p w:rsidR="00143C9F" w:rsidRDefault="00143C9F">
      <w:pPr>
        <w:pStyle w:val="a3"/>
        <w:spacing w:before="8"/>
        <w:ind w:left="0"/>
        <w:rPr>
          <w:sz w:val="27"/>
        </w:rPr>
      </w:pPr>
    </w:p>
    <w:p w:rsidR="00143C9F" w:rsidRDefault="00F86D1C">
      <w:pPr>
        <w:spacing w:before="1"/>
        <w:ind w:left="120"/>
        <w:rPr>
          <w:rFonts w:ascii="楷体" w:eastAsia="楷体"/>
          <w:b/>
          <w:sz w:val="21"/>
        </w:rPr>
      </w:pPr>
      <w:r>
        <w:rPr>
          <w:rFonts w:ascii="楷体" w:eastAsia="楷体" w:hint="eastAsia"/>
          <w:b/>
          <w:sz w:val="21"/>
        </w:rPr>
        <w:t>注：</w:t>
      </w:r>
    </w:p>
    <w:p w:rsidR="00143C9F" w:rsidRDefault="00F86D1C">
      <w:pPr>
        <w:pStyle w:val="a3"/>
        <w:spacing w:before="42" w:line="278" w:lineRule="auto"/>
        <w:ind w:right="226"/>
        <w:rPr>
          <w:rFonts w:ascii="楷体" w:eastAsia="楷体"/>
        </w:rPr>
      </w:pPr>
      <w:r>
        <w:rPr>
          <w:rFonts w:ascii="楷体" w:eastAsia="楷体" w:hint="eastAsia"/>
          <w:spacing w:val="-5"/>
        </w:rPr>
        <w:t>对于上述各步骤，要在报告中</w:t>
      </w:r>
      <w:r>
        <w:rPr>
          <w:rFonts w:ascii="楷体" w:eastAsia="楷体" w:hint="eastAsia"/>
          <w:b/>
          <w:bCs/>
          <w:spacing w:val="-5"/>
        </w:rPr>
        <w:t>以截图形式</w:t>
      </w:r>
      <w:r>
        <w:rPr>
          <w:rFonts w:ascii="楷体" w:eastAsia="楷体" w:hint="eastAsia"/>
          <w:spacing w:val="-5"/>
        </w:rPr>
        <w:t>给出你使用的核心命令行或</w:t>
      </w:r>
      <w:r>
        <w:rPr>
          <w:rFonts w:ascii="楷体" w:eastAsia="楷体" w:hint="eastAsia"/>
          <w:spacing w:val="-5"/>
        </w:rPr>
        <w:t xml:space="preserve"> </w:t>
      </w:r>
      <w:r>
        <w:rPr>
          <w:rFonts w:ascii="楷体" w:eastAsia="楷体" w:hint="eastAsia"/>
        </w:rPr>
        <w:t>shell</w:t>
      </w:r>
      <w:r>
        <w:rPr>
          <w:rFonts w:ascii="楷体" w:eastAsia="楷体" w:hint="eastAsia"/>
          <w:spacing w:val="-7"/>
        </w:rPr>
        <w:t xml:space="preserve"> </w:t>
      </w:r>
      <w:r>
        <w:rPr>
          <w:rFonts w:ascii="楷体" w:eastAsia="楷体" w:hint="eastAsia"/>
          <w:spacing w:val="-7"/>
        </w:rPr>
        <w:t>语句等，勿直接写结果。</w:t>
      </w:r>
    </w:p>
    <w:p w:rsidR="00143C9F" w:rsidRDefault="00F86D1C">
      <w:pPr>
        <w:pStyle w:val="a3"/>
        <w:spacing w:line="269" w:lineRule="exact"/>
        <w:rPr>
          <w:rFonts w:ascii="楷体" w:eastAsia="楷体"/>
        </w:rPr>
      </w:pPr>
      <w:r>
        <w:rPr>
          <w:rFonts w:ascii="楷体" w:eastAsia="楷体" w:hint="eastAsia"/>
        </w:rPr>
        <w:t>除上述内容外，也鼓励在报告中进行其他力所能及的处理和分析。</w:t>
      </w:r>
    </w:p>
    <w:sectPr w:rsidR="00143C9F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1C" w:rsidRDefault="00F86D1C" w:rsidP="009346A3">
      <w:r>
        <w:separator/>
      </w:r>
    </w:p>
  </w:endnote>
  <w:endnote w:type="continuationSeparator" w:id="0">
    <w:p w:rsidR="00F86D1C" w:rsidRDefault="00F86D1C" w:rsidP="0093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1C" w:rsidRDefault="00F86D1C" w:rsidP="009346A3">
      <w:r>
        <w:separator/>
      </w:r>
    </w:p>
  </w:footnote>
  <w:footnote w:type="continuationSeparator" w:id="0">
    <w:p w:rsidR="00F86D1C" w:rsidRDefault="00F86D1C" w:rsidP="0093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286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93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99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06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13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19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26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33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0F"/>
    <w:rsid w:val="00143C9F"/>
    <w:rsid w:val="00203A0F"/>
    <w:rsid w:val="003256D9"/>
    <w:rsid w:val="00514F8E"/>
    <w:rsid w:val="009346A3"/>
    <w:rsid w:val="00F86D1C"/>
    <w:rsid w:val="105D1761"/>
    <w:rsid w:val="3CF253B8"/>
    <w:rsid w:val="515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C62EAA"/>
  <w15:docId w15:val="{F2D948F5-C394-41D3-9459-E8EEE0A2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480" w:right="11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934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346A3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9346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346A3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ustc</cp:lastModifiedBy>
  <cp:revision>4</cp:revision>
  <dcterms:created xsi:type="dcterms:W3CDTF">2019-11-25T09:02:00Z</dcterms:created>
  <dcterms:modified xsi:type="dcterms:W3CDTF">2020-12-09T04:00:00Z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2016-12-10T00:00:00Z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2018-12-17T00:00:00Z</vt:filetime>
  </property>
  <property fmtid="{D5CDD505-2E9C-101B-9397-08002B2CF9AE}" pid="5" name="KSOProductBuildVer">
    <vt:lpwstr>2052-11.1.0.10116</vt:lpwstr>
  </property>
</Properties>
</file>