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62" w:rsidRDefault="002C2C62" w:rsidP="009A6022">
      <w:r>
        <w:t>一</w:t>
      </w:r>
      <w:r>
        <w:rPr>
          <w:rFonts w:hint="eastAsia"/>
        </w:rPr>
        <w:t>．</w:t>
      </w:r>
      <w:r>
        <w:t>日程</w:t>
      </w:r>
    </w:p>
    <w:p w:rsidR="009A6022" w:rsidRDefault="00937409" w:rsidP="009A6022">
      <w:r>
        <w:t>共</w:t>
      </w:r>
      <w:r w:rsidR="009A6022">
        <w:rPr>
          <w:rFonts w:hint="eastAsia"/>
        </w:rPr>
        <w:t>1</w:t>
      </w:r>
      <w:r w:rsidR="009A6022">
        <w:t>6</w:t>
      </w:r>
      <w:r w:rsidR="009A6022">
        <w:t>周</w:t>
      </w:r>
      <w:r w:rsidR="009A6022">
        <w:rPr>
          <w:rFonts w:hint="eastAsia"/>
        </w:rPr>
        <w:t>，</w:t>
      </w:r>
      <w:r w:rsidR="009A6022">
        <w:t>上课</w:t>
      </w:r>
      <w:r w:rsidR="00A462AF">
        <w:t>9</w:t>
      </w:r>
      <w:r w:rsidR="009A6022">
        <w:rPr>
          <w:rFonts w:hint="eastAsia"/>
        </w:rPr>
        <w:t>周，文献学习与阅读</w:t>
      </w:r>
      <w:r w:rsidR="00A462AF">
        <w:t>7</w:t>
      </w:r>
      <w:r w:rsidR="009A6022">
        <w:rPr>
          <w:rFonts w:hint="eastAsia"/>
        </w:rPr>
        <w:t>周。</w:t>
      </w:r>
    </w:p>
    <w:p w:rsidR="00DB3BAD" w:rsidRDefault="00DB3BAD" w:rsidP="009A6022"/>
    <w:p w:rsidR="009A6022" w:rsidRDefault="009A6022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与</w:t>
      </w:r>
      <w:r>
        <w:rPr>
          <w:rFonts w:hint="eastAsia"/>
        </w:rPr>
        <w:t>2</w:t>
      </w:r>
      <w:r w:rsidR="00E556F3">
        <w:rPr>
          <w:rFonts w:hint="eastAsia"/>
        </w:rPr>
        <w:t>周，老师</w:t>
      </w:r>
      <w:r>
        <w:rPr>
          <w:rFonts w:hint="eastAsia"/>
        </w:rPr>
        <w:t>简略讲解各个论题。</w:t>
      </w:r>
    </w:p>
    <w:p w:rsidR="00A462AF" w:rsidRDefault="00A462AF"/>
    <w:p w:rsidR="009A6022" w:rsidRDefault="00A462AF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 w:rsidR="009A6022">
        <w:t>周</w:t>
      </w:r>
      <w:r w:rsidR="009A6022">
        <w:rPr>
          <w:rFonts w:hint="eastAsia"/>
        </w:rPr>
        <w:t>，文献学习与阅读。学生分为</w:t>
      </w:r>
      <w:r w:rsidR="009A6022">
        <w:t>小组</w:t>
      </w:r>
      <w:r w:rsidR="009A6022">
        <w:rPr>
          <w:rFonts w:hint="eastAsia"/>
        </w:rPr>
        <w:t>，</w:t>
      </w:r>
      <w:r w:rsidR="00241F8F">
        <w:rPr>
          <w:rFonts w:hint="eastAsia"/>
        </w:rPr>
        <w:t>每组</w:t>
      </w:r>
      <w:r w:rsidR="00241F8F">
        <w:rPr>
          <w:rFonts w:hint="eastAsia"/>
        </w:rPr>
        <w:t>1-</w:t>
      </w:r>
      <w:r w:rsidR="00241F8F">
        <w:t>3</w:t>
      </w:r>
      <w:r w:rsidR="00241F8F">
        <w:t>名学生</w:t>
      </w:r>
      <w:r w:rsidR="00241F8F">
        <w:rPr>
          <w:rFonts w:hint="eastAsia"/>
        </w:rPr>
        <w:t>、</w:t>
      </w:r>
      <w:r w:rsidR="009A6022">
        <w:t>选一个题目</w:t>
      </w:r>
      <w:r w:rsidR="00DB3BAD">
        <w:rPr>
          <w:rFonts w:hint="eastAsia"/>
        </w:rPr>
        <w:t>。</w:t>
      </w:r>
    </w:p>
    <w:p w:rsidR="00C871D7" w:rsidRDefault="00241F8F">
      <w:r>
        <w:t>上课时间可以</w:t>
      </w:r>
      <w:r w:rsidR="00A462AF">
        <w:t>到教室讨论</w:t>
      </w:r>
      <w:r>
        <w:rPr>
          <w:rFonts w:hint="eastAsia"/>
        </w:rPr>
        <w:t>。</w:t>
      </w:r>
    </w:p>
    <w:p w:rsidR="00A462AF" w:rsidRDefault="00A462AF"/>
    <w:p w:rsidR="009A6022" w:rsidRDefault="00A462AF">
      <w:r>
        <w:t>6</w:t>
      </w:r>
      <w:r>
        <w:rPr>
          <w:rFonts w:hint="eastAsia"/>
        </w:rPr>
        <w:t>、</w:t>
      </w:r>
      <w:r w:rsidR="009A6022"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 w:rsidR="009A6022">
        <w:t>周</w:t>
      </w:r>
      <w:r w:rsidR="009A6022">
        <w:rPr>
          <w:rFonts w:hint="eastAsia"/>
        </w:rPr>
        <w:t>，</w:t>
      </w:r>
      <w:r w:rsidR="009A6022">
        <w:t>报告与讲评</w:t>
      </w:r>
      <w:r w:rsidR="009A6022">
        <w:rPr>
          <w:rFonts w:hint="eastAsia"/>
        </w:rPr>
        <w:t>，</w:t>
      </w:r>
      <w:r w:rsidR="009A6022">
        <w:t>每个学生组做</w:t>
      </w:r>
      <w:r w:rsidR="009A6022">
        <w:rPr>
          <w:rFonts w:hint="eastAsia"/>
        </w:rPr>
        <w:t>1</w:t>
      </w:r>
      <w:r w:rsidR="00241F8F">
        <w:t>0</w:t>
      </w:r>
      <w:r w:rsidR="009A6022">
        <w:t>分钟的</w:t>
      </w:r>
      <w:r w:rsidR="009A6022">
        <w:rPr>
          <w:rFonts w:hint="eastAsia"/>
        </w:rPr>
        <w:t>P</w:t>
      </w:r>
      <w:r w:rsidR="009A6022">
        <w:t>PT</w:t>
      </w:r>
      <w:r>
        <w:rPr>
          <w:rFonts w:hint="eastAsia"/>
        </w:rPr>
        <w:t>（包括论题的基本内容与初步理解）</w:t>
      </w:r>
      <w:r w:rsidR="009A6022">
        <w:rPr>
          <w:rFonts w:hint="eastAsia"/>
        </w:rPr>
        <w:t>，每次课</w:t>
      </w:r>
      <w:r w:rsidR="009A6022">
        <w:rPr>
          <w:rFonts w:hint="eastAsia"/>
        </w:rPr>
        <w:t>3-</w:t>
      </w:r>
      <w:r w:rsidR="009A6022">
        <w:t>4</w:t>
      </w:r>
      <w:r w:rsidR="009A6022">
        <w:t>组学生讲</w:t>
      </w:r>
      <w:r w:rsidR="009A6022">
        <w:rPr>
          <w:rFonts w:hint="eastAsia"/>
        </w:rPr>
        <w:t>，</w:t>
      </w:r>
      <w:r w:rsidR="009A6022">
        <w:t>然后讨论</w:t>
      </w:r>
      <w:r w:rsidR="009A6022">
        <w:rPr>
          <w:rFonts w:hint="eastAsia"/>
        </w:rPr>
        <w:t>，</w:t>
      </w:r>
      <w:r w:rsidR="00E556F3">
        <w:t>老师</w:t>
      </w:r>
      <w:r w:rsidR="009A6022">
        <w:t>来点评</w:t>
      </w:r>
      <w:r w:rsidR="009A6022">
        <w:rPr>
          <w:rFonts w:hint="eastAsia"/>
        </w:rPr>
        <w:t>。</w:t>
      </w:r>
      <w:r w:rsidR="00241F8F">
        <w:rPr>
          <w:rFonts w:hint="eastAsia"/>
        </w:rPr>
        <w:t>作为课程成绩的一部分。</w:t>
      </w:r>
    </w:p>
    <w:p w:rsidR="00A462AF" w:rsidRPr="002C2C62" w:rsidRDefault="00A462AF"/>
    <w:p w:rsidR="009A6022" w:rsidRDefault="00A462AF">
      <w:r>
        <w:rPr>
          <w:rFonts w:hint="eastAsia"/>
        </w:rPr>
        <w:t>9</w:t>
      </w:r>
      <w:r w:rsidR="009A6022">
        <w:rPr>
          <w:rFonts w:hint="eastAsia"/>
        </w:rPr>
        <w:t>-</w:t>
      </w:r>
      <w:r>
        <w:t>12</w:t>
      </w:r>
      <w:r w:rsidR="009A6022">
        <w:t>周</w:t>
      </w:r>
      <w:r w:rsidR="009A6022">
        <w:rPr>
          <w:rFonts w:hint="eastAsia"/>
        </w:rPr>
        <w:t>，</w:t>
      </w:r>
      <w:r w:rsidR="00241F8F">
        <w:rPr>
          <w:rFonts w:hint="eastAsia"/>
        </w:rPr>
        <w:t>与</w:t>
      </w:r>
      <w:r w:rsidR="00241F8F">
        <w:rPr>
          <w:rFonts w:hint="eastAsia"/>
        </w:rPr>
        <w:t>3-</w:t>
      </w:r>
      <w:r w:rsidR="00241F8F">
        <w:t>5</w:t>
      </w:r>
      <w:r w:rsidR="00241F8F">
        <w:t>周类似</w:t>
      </w:r>
      <w:r w:rsidR="00241F8F">
        <w:rPr>
          <w:rFonts w:hint="eastAsia"/>
        </w:rPr>
        <w:t>，</w:t>
      </w:r>
      <w:r w:rsidR="00241F8F">
        <w:t>但是</w:t>
      </w:r>
      <w:r w:rsidR="00241F8F">
        <w:rPr>
          <w:rFonts w:hint="eastAsia"/>
        </w:rPr>
        <w:t>，</w:t>
      </w:r>
      <w:r w:rsidR="00241F8F">
        <w:t>打散小组</w:t>
      </w:r>
      <w:r w:rsidR="00241F8F">
        <w:rPr>
          <w:rFonts w:hint="eastAsia"/>
        </w:rPr>
        <w:t>，</w:t>
      </w:r>
      <w:r>
        <w:rPr>
          <w:rFonts w:hint="eastAsia"/>
        </w:rPr>
        <w:t>每个人</w:t>
      </w:r>
      <w:r w:rsidR="00241F8F">
        <w:rPr>
          <w:rFonts w:hint="eastAsia"/>
        </w:rPr>
        <w:t>单独</w:t>
      </w:r>
      <w:r w:rsidR="00DB3BAD">
        <w:rPr>
          <w:rFonts w:hint="eastAsia"/>
        </w:rPr>
        <w:t>选另外一个论题，进行学习与阅读。</w:t>
      </w:r>
    </w:p>
    <w:p w:rsidR="00A462AF" w:rsidRDefault="00A462AF"/>
    <w:p w:rsidR="00DB3BAD" w:rsidRDefault="00DB3BAD">
      <w:r>
        <w:rPr>
          <w:rFonts w:hint="eastAsia"/>
        </w:rPr>
        <w:t>1</w:t>
      </w:r>
      <w:r w:rsidR="00A462AF">
        <w:t>3</w:t>
      </w:r>
      <w:r>
        <w:rPr>
          <w:rFonts w:hint="eastAsia"/>
        </w:rPr>
        <w:t>-</w:t>
      </w:r>
      <w:r>
        <w:t>16</w:t>
      </w:r>
      <w:r>
        <w:t>周</w:t>
      </w:r>
      <w:r>
        <w:rPr>
          <w:rFonts w:hint="eastAsia"/>
        </w:rPr>
        <w:t>，</w:t>
      </w:r>
      <w:r w:rsidR="00A462AF">
        <w:rPr>
          <w:rFonts w:hint="eastAsia"/>
        </w:rPr>
        <w:t>每个人做</w:t>
      </w:r>
      <w:r>
        <w:t>学习报告</w:t>
      </w:r>
      <w:r w:rsidR="00A462AF">
        <w:rPr>
          <w:rFonts w:hint="eastAsia"/>
        </w:rPr>
        <w:t>，</w:t>
      </w:r>
      <w:r w:rsidR="00A462AF">
        <w:t>讲述</w:t>
      </w:r>
      <w:r w:rsidR="00241F8F">
        <w:rPr>
          <w:rFonts w:hint="eastAsia"/>
        </w:rPr>
        <w:t>内容要比上次他人的讲述更为深入，</w:t>
      </w:r>
      <w:r w:rsidR="00E556F3">
        <w:t>老师</w:t>
      </w:r>
      <w:r w:rsidR="00241F8F">
        <w:t>讲评</w:t>
      </w:r>
      <w:r w:rsidR="00241F8F">
        <w:rPr>
          <w:rFonts w:hint="eastAsia"/>
        </w:rPr>
        <w:t>。</w:t>
      </w:r>
      <w:r w:rsidR="00A462AF">
        <w:rPr>
          <w:rFonts w:hint="eastAsia"/>
        </w:rPr>
        <w:t>作为课程成绩</w:t>
      </w:r>
      <w:r w:rsidR="00241F8F">
        <w:rPr>
          <w:rFonts w:hint="eastAsia"/>
        </w:rPr>
        <w:t>的一部分</w:t>
      </w:r>
      <w:r w:rsidR="00A462AF">
        <w:rPr>
          <w:rFonts w:hint="eastAsia"/>
        </w:rPr>
        <w:t>。</w:t>
      </w:r>
    </w:p>
    <w:p w:rsidR="00DB3BAD" w:rsidRDefault="00DB3BAD"/>
    <w:p w:rsidR="002C2C62" w:rsidRDefault="002C2C62">
      <w:r>
        <w:t>二</w:t>
      </w:r>
      <w:r>
        <w:rPr>
          <w:rFonts w:hint="eastAsia"/>
        </w:rPr>
        <w:t>．</w:t>
      </w:r>
      <w:r>
        <w:t>内容</w:t>
      </w:r>
    </w:p>
    <w:p w:rsidR="002C2C62" w:rsidRDefault="002C2C62">
      <w:pPr>
        <w:rPr>
          <w:rFonts w:hint="eastAsia"/>
        </w:rPr>
      </w:pPr>
    </w:p>
    <w:p w:rsidR="002C2C62" w:rsidRDefault="002C2C62" w:rsidP="002C2C62">
      <w:r>
        <w:rPr>
          <w:rFonts w:hint="eastAsia"/>
        </w:rPr>
        <w:t>P</w:t>
      </w:r>
      <w:r>
        <w:t>PT</w:t>
      </w:r>
      <w:r>
        <w:t>报告内容</w:t>
      </w:r>
      <w:r>
        <w:rPr>
          <w:rFonts w:hint="eastAsia"/>
        </w:rPr>
        <w:t>：</w:t>
      </w:r>
      <w:r>
        <w:t>列出</w:t>
      </w:r>
      <w:r>
        <w:t>一个论题的中心思想</w:t>
      </w:r>
      <w:r>
        <w:rPr>
          <w:rFonts w:hint="eastAsia"/>
        </w:rPr>
        <w:t>、</w:t>
      </w:r>
      <w:r>
        <w:t>主要思路</w:t>
      </w:r>
      <w:r>
        <w:rPr>
          <w:rFonts w:hint="eastAsia"/>
        </w:rPr>
        <w:t>、</w:t>
      </w:r>
      <w:r>
        <w:t>以及主要结果等等</w:t>
      </w:r>
      <w:r>
        <w:rPr>
          <w:rFonts w:hint="eastAsia"/>
        </w:rPr>
        <w:t>，</w:t>
      </w:r>
      <w:r>
        <w:t>尤其是所涉及的概念与一些基本公式</w:t>
      </w:r>
      <w:r>
        <w:rPr>
          <w:rFonts w:hint="eastAsia"/>
        </w:rPr>
        <w:t>。</w:t>
      </w:r>
      <w:r>
        <w:rPr>
          <w:rFonts w:hint="eastAsia"/>
        </w:rPr>
        <w:t>视情况，可以讲少量自己的观点。</w:t>
      </w:r>
    </w:p>
    <w:p w:rsidR="002C2C62" w:rsidRDefault="002C2C62" w:rsidP="002C2C62"/>
    <w:p w:rsidR="002C2C62" w:rsidRPr="00C871D7" w:rsidRDefault="002C2C62" w:rsidP="002C2C62">
      <w:pPr>
        <w:rPr>
          <w:rFonts w:hint="eastAsia"/>
        </w:rPr>
      </w:pPr>
      <w:r>
        <w:t>阅读内容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以自己所选两个论题为主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）可以粗略阅读所给文献（一般而言，完全读懂所给文献很困难，所以，只要求了解其大意即可），还要阅读维基百科的相应条目。（</w:t>
      </w:r>
      <w:r>
        <w:rPr>
          <w:rFonts w:hint="eastAsia"/>
        </w:rPr>
        <w:t>3</w:t>
      </w:r>
      <w:r>
        <w:rPr>
          <w:rFonts w:hint="eastAsia"/>
        </w:rPr>
        <w:t>）其他论题可以泛读。</w:t>
      </w:r>
    </w:p>
    <w:p w:rsidR="002C2C62" w:rsidRPr="002C2C62" w:rsidRDefault="002C2C62"/>
    <w:p w:rsidR="00DB3BAD" w:rsidRDefault="00DB3BAD">
      <w:r>
        <w:t>考核</w:t>
      </w:r>
      <w:r>
        <w:rPr>
          <w:rFonts w:hint="eastAsia"/>
        </w:rPr>
        <w:t>：</w:t>
      </w:r>
      <w:r>
        <w:t>根据演讲报告</w:t>
      </w:r>
      <w:r w:rsidR="00E556F3">
        <w:rPr>
          <w:rFonts w:hint="eastAsia"/>
        </w:rPr>
        <w:t>（所有报告的</w:t>
      </w:r>
      <w:r w:rsidR="00E556F3">
        <w:rPr>
          <w:rFonts w:hint="eastAsia"/>
        </w:rPr>
        <w:t>p</w:t>
      </w:r>
      <w:r w:rsidR="00E556F3">
        <w:t>df</w:t>
      </w:r>
      <w:r w:rsidR="00E556F3">
        <w:t>文件</w:t>
      </w:r>
      <w:r w:rsidR="00E556F3">
        <w:rPr>
          <w:rFonts w:hint="eastAsia"/>
        </w:rPr>
        <w:t>需发给老师</w:t>
      </w:r>
      <w:r w:rsidR="00B61766">
        <w:rPr>
          <w:rFonts w:hint="eastAsia"/>
        </w:rPr>
        <w:t>）</w:t>
      </w:r>
      <w:r w:rsidR="002C2C62">
        <w:rPr>
          <w:rFonts w:hint="eastAsia"/>
        </w:rPr>
        <w:t>与上课发言</w:t>
      </w:r>
      <w:bookmarkStart w:id="0" w:name="_GoBack"/>
      <w:bookmarkEnd w:id="0"/>
      <w:r>
        <w:rPr>
          <w:rFonts w:hint="eastAsia"/>
        </w:rPr>
        <w:t>。</w:t>
      </w:r>
    </w:p>
    <w:p w:rsidR="00B13F95" w:rsidRDefault="00B13F95"/>
    <w:p w:rsidR="00B13F95" w:rsidRDefault="002C2C62">
      <w:r>
        <w:t>三</w:t>
      </w:r>
      <w:r>
        <w:rPr>
          <w:rFonts w:hint="eastAsia"/>
        </w:rPr>
        <w:t>．</w:t>
      </w:r>
      <w:r w:rsidR="00B13F95">
        <w:t>论题</w:t>
      </w:r>
      <w:r w:rsidR="00B13F95">
        <w:rPr>
          <w:rFonts w:hint="eastAsia"/>
        </w:rPr>
        <w:t>：</w:t>
      </w:r>
    </w:p>
    <w:p w:rsidR="00B13F95" w:rsidRDefault="00B13F95" w:rsidP="00B13F9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量子经典对应</w:t>
      </w:r>
    </w:p>
    <w:p w:rsidR="00B13F95" w:rsidRDefault="00B13F95" w:rsidP="00B13F9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退相干、量子世界中之确定性的出现</w:t>
      </w:r>
    </w:p>
    <w:p w:rsidR="00241F8F" w:rsidRPr="00241F8F" w:rsidRDefault="000E4CED" w:rsidP="00241F8F">
      <w:pPr>
        <w:ind w:firstLineChars="500" w:firstLine="1050"/>
      </w:pPr>
      <w:proofErr w:type="gramStart"/>
      <w:r>
        <w:t>1.M.Schlosshauer</w:t>
      </w:r>
      <w:proofErr w:type="gramEnd"/>
      <w:r>
        <w:t xml:space="preserve">, </w:t>
      </w:r>
      <w:proofErr w:type="spellStart"/>
      <w:r>
        <w:t>Rev.Mod.Phys</w:t>
      </w:r>
      <w:proofErr w:type="spellEnd"/>
      <w:r>
        <w:t>.</w:t>
      </w:r>
      <w:r w:rsidR="00241F8F">
        <w:t>{\bf 76}, 1267 (2004).</w:t>
      </w:r>
    </w:p>
    <w:p w:rsidR="00241F8F" w:rsidRDefault="000E4CED" w:rsidP="00241F8F">
      <w:pPr>
        <w:pStyle w:val="a3"/>
        <w:ind w:left="1080" w:firstLineChars="0" w:firstLine="0"/>
      </w:pPr>
      <w:r>
        <w:t>2.</w:t>
      </w:r>
      <w:r w:rsidR="00241F8F">
        <w:t xml:space="preserve"> </w:t>
      </w:r>
      <w:proofErr w:type="spellStart"/>
      <w:r>
        <w:t>F.Lalo</w:t>
      </w:r>
      <w:proofErr w:type="spellEnd"/>
      <w:r>
        <w:t xml:space="preserve">\"{e}, </w:t>
      </w:r>
      <w:proofErr w:type="spellStart"/>
      <w:r>
        <w:t>Am.J.Phys</w:t>
      </w:r>
      <w:proofErr w:type="spellEnd"/>
      <w:r>
        <w:t>.</w:t>
      </w:r>
      <w:r w:rsidR="00241F8F">
        <w:t>{\bf 69}, 655 (2001).</w:t>
      </w:r>
    </w:p>
    <w:p w:rsidR="00241F8F" w:rsidRDefault="000E4CED" w:rsidP="000E4CED">
      <w:pPr>
        <w:pStyle w:val="a3"/>
        <w:ind w:left="1080" w:firstLineChars="0" w:firstLine="0"/>
      </w:pPr>
      <w:r>
        <w:t xml:space="preserve">3. </w:t>
      </w:r>
      <w:proofErr w:type="spellStart"/>
      <w:r>
        <w:t>E.Joos</w:t>
      </w:r>
      <w:proofErr w:type="spellEnd"/>
      <w:r>
        <w:t xml:space="preserve">, </w:t>
      </w:r>
      <w:proofErr w:type="spellStart"/>
      <w:r>
        <w:t>H.D.Zeh</w:t>
      </w:r>
      <w:proofErr w:type="spellEnd"/>
      <w:r>
        <w:t xml:space="preserve">, </w:t>
      </w:r>
      <w:proofErr w:type="spellStart"/>
      <w:r>
        <w:t>C.Kiefer</w:t>
      </w:r>
      <w:proofErr w:type="spellEnd"/>
      <w:r>
        <w:t xml:space="preserve">, </w:t>
      </w:r>
      <w:proofErr w:type="spellStart"/>
      <w:r>
        <w:t>D.Giulini</w:t>
      </w:r>
      <w:proofErr w:type="spellEnd"/>
      <w:r>
        <w:t xml:space="preserve">, </w:t>
      </w:r>
      <w:proofErr w:type="spellStart"/>
      <w:r>
        <w:t>J.Kupsch</w:t>
      </w:r>
      <w:proofErr w:type="spellEnd"/>
      <w:r>
        <w:t>, and I.-</w:t>
      </w:r>
      <w:proofErr w:type="spellStart"/>
      <w:r>
        <w:t>O.</w:t>
      </w:r>
      <w:r w:rsidR="00241F8F">
        <w:t>Stamatescu</w:t>
      </w:r>
      <w:proofErr w:type="spellEnd"/>
      <w:r w:rsidR="00241F8F">
        <w:t xml:space="preserve">, {\it </w:t>
      </w:r>
      <w:proofErr w:type="spellStart"/>
      <w:r w:rsidR="00241F8F">
        <w:t>Decoherence</w:t>
      </w:r>
      <w:proofErr w:type="spellEnd"/>
      <w:r w:rsidR="00241F8F">
        <w:t xml:space="preserve"> and the Appearance of a Classical World in Quantum Theory}, 2nd ed., (Springer, Berlin, 2003).</w:t>
      </w:r>
    </w:p>
    <w:p w:rsidR="00B13F95" w:rsidRDefault="00B13F95" w:rsidP="00B13F95">
      <w:pPr>
        <w:pStyle w:val="a3"/>
        <w:numPr>
          <w:ilvl w:val="0"/>
          <w:numId w:val="2"/>
        </w:numPr>
        <w:ind w:firstLineChars="0"/>
      </w:pPr>
      <w:r>
        <w:t>量子力学诠释</w:t>
      </w:r>
      <w:r>
        <w:rPr>
          <w:rFonts w:hint="eastAsia"/>
        </w:rPr>
        <w:t>、</w:t>
      </w:r>
      <w:r>
        <w:t>测量问题</w:t>
      </w:r>
    </w:p>
    <w:p w:rsidR="000E4CED" w:rsidRPr="00241F8F" w:rsidRDefault="000E4CED" w:rsidP="000E4CED">
      <w:pPr>
        <w:pStyle w:val="a3"/>
        <w:ind w:left="1080" w:firstLineChars="0" w:firstLine="0"/>
      </w:pPr>
      <w:proofErr w:type="gramStart"/>
      <w:r>
        <w:t>1.M.Schlosshauer</w:t>
      </w:r>
      <w:proofErr w:type="gramEnd"/>
      <w:r>
        <w:t xml:space="preserve">, </w:t>
      </w:r>
      <w:proofErr w:type="spellStart"/>
      <w:r>
        <w:t>Rev.Mod.Phys</w:t>
      </w:r>
      <w:proofErr w:type="spellEnd"/>
      <w:r>
        <w:t>.~{\bf 76}, 1267 (2004).</w:t>
      </w:r>
    </w:p>
    <w:p w:rsidR="000E4CED" w:rsidRDefault="000E4CED" w:rsidP="000E4CED">
      <w:pPr>
        <w:pStyle w:val="a3"/>
        <w:ind w:left="1080" w:firstLineChars="0" w:firstLine="0"/>
      </w:pPr>
      <w:r>
        <w:t xml:space="preserve">2. </w:t>
      </w:r>
      <w:proofErr w:type="spellStart"/>
      <w:r>
        <w:t>F.Lalo</w:t>
      </w:r>
      <w:proofErr w:type="spellEnd"/>
      <w:r>
        <w:t xml:space="preserve">\"{e}, </w:t>
      </w:r>
      <w:proofErr w:type="spellStart"/>
      <w:r>
        <w:t>Am.J.Phys</w:t>
      </w:r>
      <w:proofErr w:type="spellEnd"/>
      <w:r>
        <w:t>.{\bf 69}, 655 (2001).</w:t>
      </w:r>
    </w:p>
    <w:p w:rsidR="000E4CED" w:rsidRDefault="000E4CED" w:rsidP="000E4CED">
      <w:pPr>
        <w:ind w:firstLineChars="500" w:firstLine="1050"/>
      </w:pPr>
      <w:r>
        <w:rPr>
          <w:rFonts w:hint="eastAsia"/>
        </w:rPr>
        <w:t>3</w:t>
      </w:r>
      <w:r>
        <w:t>. J.S. Bell, {\it The Foundations of Quantum Mechanics}, edited by M. Bell,</w:t>
      </w:r>
    </w:p>
    <w:p w:rsidR="000E4CED" w:rsidRPr="000E4CED" w:rsidRDefault="000E4CED" w:rsidP="000E4CED">
      <w:pPr>
        <w:pStyle w:val="a3"/>
        <w:ind w:left="1080" w:firstLineChars="0" w:firstLine="0"/>
      </w:pPr>
      <w:r>
        <w:t xml:space="preserve"> K. Gottfried, and M. </w:t>
      </w:r>
      <w:proofErr w:type="spellStart"/>
      <w:r>
        <w:t>Veltman</w:t>
      </w:r>
      <w:proofErr w:type="spellEnd"/>
      <w:r>
        <w:t xml:space="preserve"> (World Scientific, Singapore, 2001).</w:t>
      </w:r>
    </w:p>
    <w:p w:rsidR="009A6022" w:rsidRDefault="009A6022" w:rsidP="00B13F95">
      <w:pPr>
        <w:pStyle w:val="a3"/>
        <w:numPr>
          <w:ilvl w:val="0"/>
          <w:numId w:val="2"/>
        </w:numPr>
        <w:ind w:firstLineChars="0"/>
      </w:pPr>
      <w:r>
        <w:t>半经典理论</w:t>
      </w:r>
    </w:p>
    <w:p w:rsidR="000E4CED" w:rsidRDefault="000E4CED" w:rsidP="000E4CED">
      <w:pPr>
        <w:pStyle w:val="a3"/>
        <w:ind w:left="1080" w:firstLineChars="0" w:firstLine="0"/>
      </w:pPr>
      <w:r>
        <w:t xml:space="preserve">1. M.C. </w:t>
      </w:r>
      <w:proofErr w:type="spellStart"/>
      <w:r>
        <w:t>Gutzwiller</w:t>
      </w:r>
      <w:proofErr w:type="spellEnd"/>
      <w:r>
        <w:t>, {\it Chaos in Classical and Quantum Mechanics} (Springer, New York, 1990).</w:t>
      </w:r>
    </w:p>
    <w:p w:rsidR="000E4CED" w:rsidRDefault="000E4CED" w:rsidP="000E4CED">
      <w:pPr>
        <w:pStyle w:val="a3"/>
        <w:ind w:left="360" w:firstLineChars="350" w:firstLine="735"/>
      </w:pPr>
      <w:r>
        <w:t xml:space="preserve">2. </w:t>
      </w:r>
      <w:proofErr w:type="spellStart"/>
      <w:r>
        <w:t>F.Haake</w:t>
      </w:r>
      <w:proofErr w:type="spellEnd"/>
      <w:r>
        <w:t>, {\it Quantum Signatures of Chaos}, 2nd ed. (Springer-</w:t>
      </w:r>
      <w:proofErr w:type="spellStart"/>
      <w:r>
        <w:t>Verlag</w:t>
      </w:r>
      <w:proofErr w:type="spellEnd"/>
      <w:r>
        <w:t>, Berlin, 2001).</w:t>
      </w:r>
    </w:p>
    <w:p w:rsidR="000E4CED" w:rsidRDefault="000E4CED" w:rsidP="000E4CED">
      <w:pPr>
        <w:pStyle w:val="a3"/>
        <w:ind w:left="360" w:firstLineChars="350" w:firstLine="735"/>
      </w:pPr>
      <w:r>
        <w:lastRenderedPageBreak/>
        <w:t>3.</w:t>
      </w:r>
      <w:r>
        <w:t>顾雁</w:t>
      </w:r>
      <w:r>
        <w:rPr>
          <w:rFonts w:hint="eastAsia"/>
        </w:rPr>
        <w:t>，《量子混沌》。</w:t>
      </w:r>
    </w:p>
    <w:p w:rsidR="00B13F95" w:rsidRDefault="00B13F95" w:rsidP="00B13F9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信息与处理</w:t>
      </w:r>
    </w:p>
    <w:p w:rsidR="00B13F95" w:rsidRDefault="00B13F95" w:rsidP="00B13F9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量子与经典计算</w:t>
      </w:r>
    </w:p>
    <w:p w:rsidR="000E4CED" w:rsidRDefault="000E4CED" w:rsidP="000E4CED">
      <w:pPr>
        <w:pStyle w:val="a3"/>
        <w:ind w:left="1080" w:firstLineChars="0" w:firstLine="0"/>
      </w:pPr>
      <w:r>
        <w:t xml:space="preserve">1. </w:t>
      </w:r>
      <w:proofErr w:type="spellStart"/>
      <w:r>
        <w:t>M.A.Nielsen</w:t>
      </w:r>
      <w:proofErr w:type="spellEnd"/>
      <w:r>
        <w:t xml:space="preserve"> and </w:t>
      </w:r>
      <w:proofErr w:type="spellStart"/>
      <w:r>
        <w:t>I.L.Chuang</w:t>
      </w:r>
      <w:proofErr w:type="spellEnd"/>
      <w:r>
        <w:t>, {\it Quantum Computation and Quantum</w:t>
      </w:r>
    </w:p>
    <w:p w:rsidR="000E4CED" w:rsidRDefault="000E4CED" w:rsidP="000E4CED">
      <w:pPr>
        <w:pStyle w:val="a3"/>
        <w:ind w:left="1080"/>
      </w:pPr>
      <w:r>
        <w:t xml:space="preserve"> Information} (Cambridge University Press, Cambridge, England, 2000).</w:t>
      </w:r>
    </w:p>
    <w:p w:rsidR="000E4CED" w:rsidRDefault="000E4CED" w:rsidP="000E4CED">
      <w:pPr>
        <w:pStyle w:val="a3"/>
        <w:ind w:left="1080" w:firstLineChars="0" w:firstLine="0"/>
      </w:pPr>
      <w:r>
        <w:t xml:space="preserve">2. G. Benenti, G. Casati and G. </w:t>
      </w:r>
      <w:proofErr w:type="spellStart"/>
      <w:r>
        <w:t>Strini</w:t>
      </w:r>
      <w:proofErr w:type="spellEnd"/>
      <w:proofErr w:type="gramStart"/>
      <w:r>
        <w:t>,{</w:t>
      </w:r>
      <w:proofErr w:type="gramEnd"/>
      <w:r>
        <w:t>\it Principles of Quantum Computation and Information} (World Scientific, Singapore, 2004).</w:t>
      </w:r>
      <w:r w:rsidR="00D738EC">
        <w:rPr>
          <w:rFonts w:hint="eastAsia"/>
        </w:rPr>
        <w:t>（有中译本）</w:t>
      </w:r>
    </w:p>
    <w:p w:rsidR="00B13F95" w:rsidRDefault="00B13F95" w:rsidP="00B13F95">
      <w:pPr>
        <w:pStyle w:val="a3"/>
        <w:numPr>
          <w:ilvl w:val="0"/>
          <w:numId w:val="3"/>
        </w:numPr>
        <w:ind w:firstLineChars="0"/>
      </w:pPr>
      <w:r>
        <w:t>量子与经典通讯</w:t>
      </w:r>
      <w:r w:rsidR="00D738EC">
        <w:rPr>
          <w:rFonts w:hint="eastAsia"/>
        </w:rPr>
        <w:t xml:space="preserve"> </w:t>
      </w:r>
      <w:r w:rsidR="00D738EC">
        <w:rPr>
          <w:rFonts w:hint="eastAsia"/>
        </w:rPr>
        <w:t>（参考书同上）</w:t>
      </w:r>
    </w:p>
    <w:p w:rsidR="00B13F95" w:rsidRDefault="00B13F95" w:rsidP="00B13F95">
      <w:pPr>
        <w:pStyle w:val="a3"/>
        <w:numPr>
          <w:ilvl w:val="0"/>
          <w:numId w:val="3"/>
        </w:numPr>
        <w:ind w:firstLineChars="0"/>
      </w:pPr>
      <w:r>
        <w:t>熵</w:t>
      </w:r>
      <w:r>
        <w:rPr>
          <w:rFonts w:hint="eastAsia"/>
        </w:rPr>
        <w:t>、</w:t>
      </w:r>
      <w:r>
        <w:t>信息的物理意义</w:t>
      </w:r>
    </w:p>
    <w:p w:rsidR="00D738EC" w:rsidRDefault="00D738EC" w:rsidP="00D738EC">
      <w:pPr>
        <w:pStyle w:val="a3"/>
        <w:numPr>
          <w:ilvl w:val="0"/>
          <w:numId w:val="7"/>
        </w:numPr>
        <w:ind w:firstLineChars="0"/>
      </w:pPr>
      <w:r>
        <w:t>统计物理</w:t>
      </w:r>
      <w:r w:rsidR="00B61766">
        <w:rPr>
          <w:rFonts w:hint="eastAsia"/>
        </w:rPr>
        <w:t>教科书。</w:t>
      </w:r>
    </w:p>
    <w:p w:rsidR="00D738EC" w:rsidRDefault="00D738EC" w:rsidP="00D738EC">
      <w:pPr>
        <w:pStyle w:val="a3"/>
        <w:numPr>
          <w:ilvl w:val="0"/>
          <w:numId w:val="7"/>
        </w:numPr>
        <w:ind w:firstLineChars="0"/>
      </w:pPr>
      <w:r>
        <w:t>信息论</w:t>
      </w:r>
      <w:r w:rsidR="00CD0DB1">
        <w:t>教科书</w:t>
      </w:r>
    </w:p>
    <w:p w:rsidR="00B13F95" w:rsidRDefault="00B13F95" w:rsidP="00B13F9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重整化</w:t>
      </w:r>
    </w:p>
    <w:p w:rsidR="00B13F95" w:rsidRDefault="00B13F95" w:rsidP="00B13F9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基本思想，无穷大在物理描述中的地位</w:t>
      </w:r>
    </w:p>
    <w:p w:rsidR="00D738EC" w:rsidRDefault="00D738EC" w:rsidP="00D738EC">
      <w:pPr>
        <w:pStyle w:val="a3"/>
        <w:ind w:left="1080"/>
      </w:pPr>
      <w:r>
        <w:rPr>
          <w:rFonts w:hint="eastAsia"/>
        </w:rPr>
        <w:t>1</w:t>
      </w:r>
      <w:r>
        <w:t>. S. Weinberg, {\it The Quantum Theory of Fields} (Cambridge University Press, Now York, 1996).</w:t>
      </w:r>
    </w:p>
    <w:p w:rsidR="00D738EC" w:rsidRDefault="00D738EC" w:rsidP="00D738EC">
      <w:pPr>
        <w:pStyle w:val="a3"/>
        <w:ind w:left="1080"/>
      </w:pPr>
      <w:r>
        <w:t xml:space="preserve">2. M.E. </w:t>
      </w:r>
      <w:proofErr w:type="spellStart"/>
      <w:r>
        <w:t>Peskin</w:t>
      </w:r>
      <w:proofErr w:type="spellEnd"/>
      <w:r>
        <w:t xml:space="preserve"> and D.V. Schroeder, {\it In Introduction to Quantum Field Theory}</w:t>
      </w:r>
    </w:p>
    <w:p w:rsidR="00D738EC" w:rsidRDefault="00D738EC" w:rsidP="00D738EC">
      <w:pPr>
        <w:pStyle w:val="a3"/>
        <w:ind w:left="1080" w:firstLineChars="0" w:firstLine="0"/>
      </w:pPr>
      <w:r>
        <w:t xml:space="preserve"> (Westview Press, 1995).</w:t>
      </w:r>
    </w:p>
    <w:p w:rsidR="00B13F95" w:rsidRDefault="00B13F95" w:rsidP="00B13F95">
      <w:pPr>
        <w:pStyle w:val="a3"/>
        <w:numPr>
          <w:ilvl w:val="0"/>
          <w:numId w:val="4"/>
        </w:numPr>
        <w:ind w:firstLineChars="0"/>
      </w:pPr>
      <w:r>
        <w:t>相变点的重整化群描述</w:t>
      </w:r>
    </w:p>
    <w:p w:rsidR="00D738EC" w:rsidRDefault="00B61766" w:rsidP="00D738EC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《</w:t>
      </w:r>
      <w:r w:rsidR="00D738EC">
        <w:t>量子统计物理</w:t>
      </w:r>
      <w:r>
        <w:t>学</w:t>
      </w:r>
      <w:r>
        <w:rPr>
          <w:rFonts w:hint="eastAsia"/>
        </w:rPr>
        <w:t>》，</w:t>
      </w:r>
      <w:r>
        <w:t>北京大学物理系</w:t>
      </w:r>
      <w:r w:rsidR="00D738EC">
        <w:rPr>
          <w:rFonts w:hint="eastAsia"/>
        </w:rPr>
        <w:t>。</w:t>
      </w:r>
    </w:p>
    <w:p w:rsidR="00CD0DB1" w:rsidRDefault="00CD0DB1" w:rsidP="00D738EC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P</w:t>
      </w:r>
      <w:r>
        <w:t>hase transitions and renormalization group, J. Zinn-Justin.</w:t>
      </w:r>
    </w:p>
    <w:p w:rsidR="00D738EC" w:rsidRDefault="00B61766" w:rsidP="00D738EC">
      <w:pPr>
        <w:pStyle w:val="a3"/>
        <w:numPr>
          <w:ilvl w:val="0"/>
          <w:numId w:val="6"/>
        </w:numPr>
        <w:ind w:firstLineChars="0"/>
      </w:pPr>
      <w:r>
        <w:t>同</w:t>
      </w:r>
      <w:r>
        <w:rPr>
          <w:rFonts w:hint="eastAsia"/>
        </w:rPr>
        <w:t>3-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738EC">
        <w:rPr>
          <w:rFonts w:hint="eastAsia"/>
        </w:rPr>
        <w:t>。</w:t>
      </w:r>
    </w:p>
    <w:p w:rsidR="00B13F95" w:rsidRDefault="00B13F95" w:rsidP="00B13F95">
      <w:pPr>
        <w:pStyle w:val="a3"/>
        <w:numPr>
          <w:ilvl w:val="0"/>
          <w:numId w:val="4"/>
        </w:numPr>
        <w:ind w:firstLineChars="0"/>
      </w:pPr>
      <w:r>
        <w:t>质量与电荷的重整化</w:t>
      </w:r>
      <w:r w:rsidR="00D738EC">
        <w:rPr>
          <w:rFonts w:hint="eastAsia"/>
        </w:rPr>
        <w:t xml:space="preserve"> </w:t>
      </w:r>
      <w:r w:rsidR="00D738EC">
        <w:rPr>
          <w:rFonts w:hint="eastAsia"/>
        </w:rPr>
        <w:t>（参考书同</w:t>
      </w:r>
      <w:r w:rsidR="00B61766">
        <w:rPr>
          <w:rFonts w:hint="eastAsia"/>
        </w:rPr>
        <w:t>3-</w:t>
      </w:r>
      <w:r w:rsidR="00D738EC">
        <w:rPr>
          <w:rFonts w:hint="eastAsia"/>
        </w:rPr>
        <w:t>（</w:t>
      </w:r>
      <w:r w:rsidR="00D738EC">
        <w:rPr>
          <w:rFonts w:hint="eastAsia"/>
        </w:rPr>
        <w:t>1</w:t>
      </w:r>
      <w:r w:rsidR="00D738EC">
        <w:rPr>
          <w:rFonts w:hint="eastAsia"/>
        </w:rPr>
        <w:t>））</w:t>
      </w:r>
    </w:p>
    <w:p w:rsidR="00B13F95" w:rsidRDefault="009A6022" w:rsidP="00B13F9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复杂系统的运动</w:t>
      </w:r>
    </w:p>
    <w:p w:rsidR="009A6022" w:rsidRDefault="009A6022" w:rsidP="009A6022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经典混沌运动</w:t>
      </w:r>
    </w:p>
    <w:p w:rsidR="00D738EC" w:rsidRDefault="00D738EC" w:rsidP="00D738EC">
      <w:pPr>
        <w:pStyle w:val="a3"/>
        <w:ind w:left="1080" w:firstLineChars="0" w:firstLine="0"/>
      </w:pPr>
      <w:r>
        <w:t xml:space="preserve">1. M.C. </w:t>
      </w:r>
      <w:proofErr w:type="spellStart"/>
      <w:r>
        <w:t>Gutzwiller</w:t>
      </w:r>
      <w:proofErr w:type="spellEnd"/>
      <w:r>
        <w:t>, {\it Chaos in Classical and Quantum Mechanics} (Springer, New York, 1990).</w:t>
      </w:r>
    </w:p>
    <w:p w:rsidR="00D738EC" w:rsidRDefault="00D738EC" w:rsidP="00D738EC">
      <w:pPr>
        <w:pStyle w:val="a3"/>
        <w:ind w:left="1080" w:firstLineChars="0" w:firstLine="0"/>
      </w:pPr>
      <w:r>
        <w:t xml:space="preserve">2. </w:t>
      </w:r>
      <w:proofErr w:type="spellStart"/>
      <w:r>
        <w:t>F.Haake</w:t>
      </w:r>
      <w:proofErr w:type="spellEnd"/>
      <w:r>
        <w:t>, {\it Quantum Signatures of Chaos}, 2nd ed. (Springer-</w:t>
      </w:r>
      <w:proofErr w:type="spellStart"/>
      <w:r>
        <w:t>Verlag</w:t>
      </w:r>
      <w:proofErr w:type="spellEnd"/>
      <w:r>
        <w:t>, Berlin, 2001).</w:t>
      </w:r>
    </w:p>
    <w:p w:rsidR="00D738EC" w:rsidRDefault="00D738EC" w:rsidP="00D738EC">
      <w:pPr>
        <w:pStyle w:val="a3"/>
        <w:ind w:left="1080" w:firstLineChars="0" w:firstLine="0"/>
      </w:pPr>
      <w:r>
        <w:t>3.</w:t>
      </w:r>
      <w:r>
        <w:t>顾雁</w:t>
      </w:r>
      <w:r>
        <w:rPr>
          <w:rFonts w:hint="eastAsia"/>
        </w:rPr>
        <w:t>，《量子混沌》。</w:t>
      </w:r>
    </w:p>
    <w:p w:rsidR="00D738EC" w:rsidRDefault="00D738EC" w:rsidP="00D738EC">
      <w:pPr>
        <w:pStyle w:val="a3"/>
        <w:ind w:left="1080" w:firstLineChars="0" w:firstLine="0"/>
      </w:pPr>
    </w:p>
    <w:p w:rsidR="009A6022" w:rsidRDefault="009A6022" w:rsidP="009A6022">
      <w:pPr>
        <w:pStyle w:val="a3"/>
        <w:numPr>
          <w:ilvl w:val="0"/>
          <w:numId w:val="5"/>
        </w:numPr>
        <w:ind w:firstLineChars="0"/>
      </w:pPr>
      <w:r>
        <w:t>量子混沌运动</w:t>
      </w:r>
      <w:r w:rsidR="00D738EC">
        <w:rPr>
          <w:rFonts w:hint="eastAsia"/>
        </w:rPr>
        <w:t>（参考书同上）</w:t>
      </w:r>
    </w:p>
    <w:p w:rsidR="009A6022" w:rsidRDefault="009A6022" w:rsidP="009A6022">
      <w:pPr>
        <w:pStyle w:val="a3"/>
        <w:numPr>
          <w:ilvl w:val="0"/>
          <w:numId w:val="5"/>
        </w:numPr>
        <w:ind w:firstLineChars="0"/>
      </w:pPr>
      <w:r>
        <w:t>统计力学基础</w:t>
      </w:r>
    </w:p>
    <w:p w:rsidR="00D738EC" w:rsidRDefault="00D738EC" w:rsidP="00CD0DB1">
      <w:pPr>
        <w:pStyle w:val="a3"/>
        <w:numPr>
          <w:ilvl w:val="0"/>
          <w:numId w:val="9"/>
        </w:numPr>
        <w:ind w:firstLineChars="0"/>
      </w:pPr>
      <w:r>
        <w:t>普利高津</w:t>
      </w:r>
      <w:r>
        <w:rPr>
          <w:rFonts w:hint="eastAsia"/>
        </w:rPr>
        <w:t>，《从混沌到有序》</w:t>
      </w:r>
    </w:p>
    <w:p w:rsidR="00CD0DB1" w:rsidRDefault="00CD0DB1" w:rsidP="00CD0DB1">
      <w:pPr>
        <w:pStyle w:val="a3"/>
        <w:numPr>
          <w:ilvl w:val="0"/>
          <w:numId w:val="9"/>
        </w:numPr>
        <w:ind w:firstLineChars="0"/>
      </w:pPr>
      <w:r>
        <w:t>统计力学基础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t xml:space="preserve">. </w:t>
      </w:r>
      <w:r>
        <w:t>德</w:t>
      </w:r>
      <w:r>
        <w:rPr>
          <w:rFonts w:hint="eastAsia"/>
        </w:rPr>
        <w:t xml:space="preserve"> </w:t>
      </w:r>
      <w:r>
        <w:rPr>
          <w:rFonts w:hint="eastAsia"/>
        </w:rPr>
        <w:t>哈尔</w:t>
      </w:r>
    </w:p>
    <w:p w:rsidR="009A6022" w:rsidRDefault="00A462AF" w:rsidP="009A6022">
      <w:pPr>
        <w:pStyle w:val="a3"/>
        <w:numPr>
          <w:ilvl w:val="0"/>
          <w:numId w:val="5"/>
        </w:numPr>
        <w:ind w:firstLineChars="0"/>
      </w:pPr>
      <w:r>
        <w:t>量子开放系统的</w:t>
      </w:r>
      <w:r w:rsidR="009A6022">
        <w:t>热化过程</w:t>
      </w:r>
    </w:p>
    <w:p w:rsidR="007C236B" w:rsidRDefault="007C236B" w:rsidP="007C236B">
      <w:pPr>
        <w:pStyle w:val="a3"/>
        <w:numPr>
          <w:ilvl w:val="0"/>
          <w:numId w:val="8"/>
        </w:numPr>
        <w:ind w:firstLineChars="0"/>
      </w:pPr>
      <w:proofErr w:type="spellStart"/>
      <w:r w:rsidRPr="007C236B">
        <w:t>Rigol</w:t>
      </w:r>
      <w:proofErr w:type="spellEnd"/>
      <w:r w:rsidRPr="007C236B">
        <w:t xml:space="preserve">, </w:t>
      </w:r>
      <w:proofErr w:type="spellStart"/>
      <w:r w:rsidRPr="007C236B">
        <w:t>Dunjko</w:t>
      </w:r>
      <w:proofErr w:type="spellEnd"/>
      <w:r w:rsidRPr="007C236B">
        <w:t xml:space="preserve">, &amp; </w:t>
      </w:r>
      <w:proofErr w:type="spellStart"/>
      <w:r w:rsidRPr="007C236B">
        <w:t>Olshanii</w:t>
      </w:r>
      <w:proofErr w:type="spellEnd"/>
      <w:r w:rsidRPr="007C236B">
        <w:t xml:space="preserve">, Nature </w:t>
      </w:r>
      <w:r w:rsidRPr="007C236B">
        <w:rPr>
          <w:b/>
          <w:bCs/>
        </w:rPr>
        <w:t>452</w:t>
      </w:r>
      <w:r w:rsidRPr="007C236B">
        <w:t>, 854 (2008)</w:t>
      </w:r>
      <w:r>
        <w:rPr>
          <w:rFonts w:hint="eastAsia"/>
        </w:rPr>
        <w:t>。</w:t>
      </w:r>
    </w:p>
    <w:p w:rsidR="007C236B" w:rsidRDefault="007C236B" w:rsidP="007C236B">
      <w:pPr>
        <w:pStyle w:val="a3"/>
        <w:numPr>
          <w:ilvl w:val="0"/>
          <w:numId w:val="8"/>
        </w:numPr>
        <w:ind w:firstLineChars="0"/>
      </w:pPr>
      <w:r w:rsidRPr="007C236B">
        <w:t xml:space="preserve">Linden, </w:t>
      </w:r>
      <w:proofErr w:type="spellStart"/>
      <w:r w:rsidRPr="007C236B">
        <w:t>Popescu</w:t>
      </w:r>
      <w:proofErr w:type="spellEnd"/>
      <w:r w:rsidRPr="007C236B">
        <w:t xml:space="preserve">, Short, and Winter, Phys. Rev. E </w:t>
      </w:r>
      <w:r w:rsidRPr="007C236B">
        <w:rPr>
          <w:b/>
          <w:bCs/>
        </w:rPr>
        <w:t>79</w:t>
      </w:r>
      <w:r w:rsidRPr="007C236B">
        <w:t>, 061103 (2009)</w:t>
      </w:r>
    </w:p>
    <w:p w:rsidR="00CD0DB1" w:rsidRPr="00CD0DB1" w:rsidRDefault="00CD0DB1" w:rsidP="00CD0DB1">
      <w:pPr>
        <w:pStyle w:val="a3"/>
        <w:numPr>
          <w:ilvl w:val="0"/>
          <w:numId w:val="8"/>
        </w:numPr>
        <w:ind w:firstLineChars="0"/>
      </w:pPr>
      <w:proofErr w:type="spellStart"/>
      <w:r w:rsidRPr="00CD0DB1">
        <w:rPr>
          <w:iCs/>
        </w:rPr>
        <w:t>S.Popescu</w:t>
      </w:r>
      <w:proofErr w:type="spellEnd"/>
      <w:r w:rsidRPr="00CD0DB1">
        <w:rPr>
          <w:iCs/>
        </w:rPr>
        <w:t xml:space="preserve">, </w:t>
      </w:r>
      <w:proofErr w:type="spellStart"/>
      <w:r w:rsidRPr="00CD0DB1">
        <w:rPr>
          <w:iCs/>
        </w:rPr>
        <w:t>A.J.Short</w:t>
      </w:r>
      <w:proofErr w:type="spellEnd"/>
      <w:r w:rsidRPr="00CD0DB1">
        <w:rPr>
          <w:iCs/>
        </w:rPr>
        <w:t xml:space="preserve">, and </w:t>
      </w:r>
      <w:proofErr w:type="spellStart"/>
      <w:r w:rsidRPr="00CD0DB1">
        <w:rPr>
          <w:iCs/>
        </w:rPr>
        <w:t>A.Winter</w:t>
      </w:r>
      <w:proofErr w:type="spellEnd"/>
      <w:r w:rsidRPr="00CD0DB1">
        <w:rPr>
          <w:iCs/>
        </w:rPr>
        <w:t xml:space="preserve">, Nature Physics </w:t>
      </w:r>
      <w:r w:rsidRPr="00CD0DB1">
        <w:rPr>
          <w:b/>
          <w:bCs/>
          <w:iCs/>
        </w:rPr>
        <w:t>2</w:t>
      </w:r>
      <w:r w:rsidRPr="00CD0DB1">
        <w:rPr>
          <w:iCs/>
        </w:rPr>
        <w:t>, 754 (2006).</w:t>
      </w:r>
    </w:p>
    <w:p w:rsidR="00CD0DB1" w:rsidRPr="00CD0DB1" w:rsidRDefault="00CD0DB1" w:rsidP="00CD0DB1">
      <w:pPr>
        <w:pStyle w:val="a3"/>
        <w:numPr>
          <w:ilvl w:val="0"/>
          <w:numId w:val="8"/>
        </w:numPr>
        <w:ind w:firstLineChars="0"/>
      </w:pPr>
      <w:proofErr w:type="spellStart"/>
      <w:r w:rsidRPr="00CD0DB1">
        <w:rPr>
          <w:iCs/>
        </w:rPr>
        <w:t>S.Goldstein</w:t>
      </w:r>
      <w:proofErr w:type="spellEnd"/>
      <w:r w:rsidRPr="00CD0DB1">
        <w:rPr>
          <w:iCs/>
        </w:rPr>
        <w:t xml:space="preserve">, et al, </w:t>
      </w:r>
      <w:proofErr w:type="spellStart"/>
      <w:r w:rsidRPr="00CD0DB1">
        <w:rPr>
          <w:iCs/>
        </w:rPr>
        <w:t>Phys.Rev.Lett</w:t>
      </w:r>
      <w:proofErr w:type="spellEnd"/>
      <w:r w:rsidRPr="00CD0DB1">
        <w:rPr>
          <w:iCs/>
        </w:rPr>
        <w:t xml:space="preserve">. </w:t>
      </w:r>
      <w:r w:rsidRPr="00CD0DB1">
        <w:rPr>
          <w:b/>
          <w:bCs/>
          <w:iCs/>
        </w:rPr>
        <w:t>96</w:t>
      </w:r>
      <w:r w:rsidRPr="00CD0DB1">
        <w:rPr>
          <w:iCs/>
        </w:rPr>
        <w:t>, 050403 (2006).</w:t>
      </w:r>
    </w:p>
    <w:p w:rsidR="00CD0DB1" w:rsidRPr="007C236B" w:rsidRDefault="00CD0DB1" w:rsidP="00CD0DB1">
      <w:pPr>
        <w:pStyle w:val="a3"/>
        <w:ind w:left="1410" w:firstLineChars="0" w:firstLine="0"/>
      </w:pPr>
    </w:p>
    <w:p w:rsidR="007C236B" w:rsidRPr="007C236B" w:rsidRDefault="007C236B" w:rsidP="007C236B">
      <w:pPr>
        <w:pStyle w:val="a3"/>
        <w:ind w:left="1410" w:firstLineChars="0" w:firstLine="0"/>
      </w:pPr>
    </w:p>
    <w:p w:rsidR="007C236B" w:rsidRDefault="007C236B" w:rsidP="007C236B">
      <w:pPr>
        <w:pStyle w:val="a3"/>
        <w:ind w:left="1080" w:firstLineChars="0" w:firstLine="0"/>
      </w:pPr>
    </w:p>
    <w:sectPr w:rsidR="007C2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C68"/>
    <w:multiLevelType w:val="hybridMultilevel"/>
    <w:tmpl w:val="C8760D16"/>
    <w:lvl w:ilvl="0" w:tplc="EE549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F6D738C"/>
    <w:multiLevelType w:val="hybridMultilevel"/>
    <w:tmpl w:val="E6B2F40A"/>
    <w:lvl w:ilvl="0" w:tplc="9BCA4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203429C3"/>
    <w:multiLevelType w:val="hybridMultilevel"/>
    <w:tmpl w:val="C5861FC4"/>
    <w:lvl w:ilvl="0" w:tplc="CACA5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9F0B66"/>
    <w:multiLevelType w:val="hybridMultilevel"/>
    <w:tmpl w:val="E7FC6946"/>
    <w:lvl w:ilvl="0" w:tplc="92B2649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C174D23"/>
    <w:multiLevelType w:val="hybridMultilevel"/>
    <w:tmpl w:val="1868969A"/>
    <w:lvl w:ilvl="0" w:tplc="FDA2D46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2E13FEC"/>
    <w:multiLevelType w:val="hybridMultilevel"/>
    <w:tmpl w:val="F53488B6"/>
    <w:lvl w:ilvl="0" w:tplc="CAC68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 w15:restartNumberingAfterBreak="0">
    <w:nsid w:val="5FE23CB6"/>
    <w:multiLevelType w:val="hybridMultilevel"/>
    <w:tmpl w:val="4394D652"/>
    <w:lvl w:ilvl="0" w:tplc="84B453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1A123E0"/>
    <w:multiLevelType w:val="hybridMultilevel"/>
    <w:tmpl w:val="F02A4088"/>
    <w:lvl w:ilvl="0" w:tplc="A158327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 w15:restartNumberingAfterBreak="0">
    <w:nsid w:val="7FCA3FFC"/>
    <w:multiLevelType w:val="hybridMultilevel"/>
    <w:tmpl w:val="B2F860AC"/>
    <w:lvl w:ilvl="0" w:tplc="55749D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C"/>
    <w:rsid w:val="000E4CED"/>
    <w:rsid w:val="00241F8F"/>
    <w:rsid w:val="00243027"/>
    <w:rsid w:val="002C2C62"/>
    <w:rsid w:val="004B7D49"/>
    <w:rsid w:val="00683F1C"/>
    <w:rsid w:val="007C236B"/>
    <w:rsid w:val="00937409"/>
    <w:rsid w:val="009A6022"/>
    <w:rsid w:val="00A462AF"/>
    <w:rsid w:val="00B13F95"/>
    <w:rsid w:val="00B61766"/>
    <w:rsid w:val="00B91055"/>
    <w:rsid w:val="00C871D7"/>
    <w:rsid w:val="00CD0DB1"/>
    <w:rsid w:val="00D738EC"/>
    <w:rsid w:val="00DB3BAD"/>
    <w:rsid w:val="00E556F3"/>
    <w:rsid w:val="00F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1E8C-EDAF-4345-82A3-926921E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9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C2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2019-03-07T06:30:00Z</dcterms:created>
  <dcterms:modified xsi:type="dcterms:W3CDTF">2019-03-07T06:30:00Z</dcterms:modified>
</cp:coreProperties>
</file>